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7E411" w14:textId="3A91F232" w:rsidR="00340762" w:rsidRPr="005F7B8C" w:rsidRDefault="00340762" w:rsidP="007C19ED">
      <w:pPr>
        <w:jc w:val="right"/>
      </w:pPr>
      <w:r w:rsidRPr="005F7B8C">
        <w:rPr>
          <w:rFonts w:hint="eastAsia"/>
        </w:rPr>
        <w:t>平成</w:t>
      </w:r>
      <w:r w:rsidRPr="005F7B8C">
        <w:rPr>
          <w:rFonts w:hint="eastAsia"/>
        </w:rPr>
        <w:t>2</w:t>
      </w:r>
      <w:r w:rsidR="00B72F50">
        <w:rPr>
          <w:rFonts w:hint="eastAsia"/>
        </w:rPr>
        <w:t>7</w:t>
      </w:r>
      <w:r w:rsidRPr="005F7B8C">
        <w:rPr>
          <w:rFonts w:hint="eastAsia"/>
        </w:rPr>
        <w:t>年</w:t>
      </w:r>
      <w:r w:rsidR="00B72F50">
        <w:rPr>
          <w:rFonts w:hint="eastAsia"/>
        </w:rPr>
        <w:t>7</w:t>
      </w:r>
      <w:r w:rsidRPr="005F7B8C">
        <w:rPr>
          <w:rFonts w:hint="eastAsia"/>
        </w:rPr>
        <w:t>月</w:t>
      </w:r>
      <w:r w:rsidR="00B72F50">
        <w:rPr>
          <w:rFonts w:hint="eastAsia"/>
        </w:rPr>
        <w:t>10</w:t>
      </w:r>
      <w:r w:rsidRPr="005F7B8C">
        <w:rPr>
          <w:rFonts w:hint="eastAsia"/>
        </w:rPr>
        <w:t>日</w:t>
      </w:r>
    </w:p>
    <w:p w14:paraId="7C2B09A1" w14:textId="77777777" w:rsidR="00176FDB" w:rsidRPr="007C19ED" w:rsidRDefault="00176FDB" w:rsidP="007C19ED">
      <w:pPr>
        <w:jc w:val="left"/>
      </w:pPr>
    </w:p>
    <w:p w14:paraId="2A60F849" w14:textId="2EA88921" w:rsidR="008064C2" w:rsidRPr="005F7B8C" w:rsidRDefault="008064C2" w:rsidP="007C19ED">
      <w:pPr>
        <w:jc w:val="center"/>
        <w:rPr>
          <w:b/>
          <w:sz w:val="28"/>
          <w:szCs w:val="28"/>
        </w:rPr>
      </w:pPr>
      <w:r w:rsidRPr="005F7B8C">
        <w:rPr>
          <w:rFonts w:hint="eastAsia"/>
          <w:b/>
          <w:sz w:val="28"/>
          <w:szCs w:val="28"/>
        </w:rPr>
        <w:t>次世代シーケンサー</w:t>
      </w:r>
      <w:r w:rsidR="00BF0416" w:rsidRPr="005F7B8C">
        <w:rPr>
          <w:rFonts w:hint="eastAsia"/>
          <w:b/>
          <w:sz w:val="28"/>
          <w:szCs w:val="28"/>
        </w:rPr>
        <w:t>新規</w:t>
      </w:r>
      <w:r w:rsidRPr="005F7B8C">
        <w:rPr>
          <w:rFonts w:hint="eastAsia"/>
          <w:b/>
          <w:sz w:val="28"/>
          <w:szCs w:val="28"/>
        </w:rPr>
        <w:t>受託</w:t>
      </w:r>
      <w:r w:rsidR="00064D1B" w:rsidRPr="005F7B8C">
        <w:rPr>
          <w:rFonts w:hint="eastAsia"/>
          <w:b/>
          <w:sz w:val="28"/>
          <w:szCs w:val="28"/>
        </w:rPr>
        <w:t>解析</w:t>
      </w:r>
      <w:r w:rsidRPr="005F7B8C">
        <w:rPr>
          <w:rFonts w:hint="eastAsia"/>
          <w:b/>
          <w:sz w:val="28"/>
          <w:szCs w:val="28"/>
        </w:rPr>
        <w:t>開始のお知らせ</w:t>
      </w:r>
    </w:p>
    <w:p w14:paraId="1A1D5150" w14:textId="77777777" w:rsidR="00176FDB" w:rsidRPr="005F7B8C" w:rsidRDefault="00176FDB"/>
    <w:p w14:paraId="6922A308" w14:textId="35AE3F63" w:rsidR="00064D1B" w:rsidRPr="005F7B8C" w:rsidRDefault="00064D1B">
      <w:r w:rsidRPr="005F7B8C">
        <w:rPr>
          <w:rFonts w:hint="eastAsia"/>
        </w:rPr>
        <w:t>利　用　者　　各位</w:t>
      </w:r>
    </w:p>
    <w:p w14:paraId="71C52C39" w14:textId="77777777" w:rsidR="00176FDB" w:rsidRPr="005F7B8C" w:rsidRDefault="00176FDB"/>
    <w:p w14:paraId="0DEFB323" w14:textId="34533B6D" w:rsidR="008064C2" w:rsidRPr="005F7B8C" w:rsidRDefault="008064C2" w:rsidP="00B72F50">
      <w:r w:rsidRPr="005F7B8C">
        <w:rPr>
          <w:rFonts w:hint="eastAsia"/>
        </w:rPr>
        <w:t>平成</w:t>
      </w:r>
      <w:r w:rsidR="002F1B69">
        <w:t>27</w:t>
      </w:r>
      <w:r w:rsidRPr="005F7B8C">
        <w:rPr>
          <w:rFonts w:hint="eastAsia"/>
        </w:rPr>
        <w:t>年</w:t>
      </w:r>
      <w:r w:rsidR="002F1B69">
        <w:rPr>
          <w:rFonts w:hint="eastAsia"/>
        </w:rPr>
        <w:t>7</w:t>
      </w:r>
      <w:r w:rsidRPr="005F7B8C">
        <w:rPr>
          <w:rFonts w:hint="eastAsia"/>
        </w:rPr>
        <w:t>月から</w:t>
      </w:r>
      <w:r w:rsidR="003331BF" w:rsidRPr="005F7B8C">
        <w:rPr>
          <w:rFonts w:hint="eastAsia"/>
        </w:rPr>
        <w:t>これまでの</w:t>
      </w:r>
      <w:r w:rsidR="00EA46C0" w:rsidRPr="005F7B8C">
        <w:rPr>
          <w:rFonts w:hint="eastAsia"/>
        </w:rPr>
        <w:t>受託</w:t>
      </w:r>
      <w:r w:rsidR="003331BF" w:rsidRPr="005F7B8C">
        <w:rPr>
          <w:rFonts w:hint="eastAsia"/>
        </w:rPr>
        <w:t>解析に</w:t>
      </w:r>
      <w:r w:rsidR="006168B1" w:rsidRPr="005F7B8C">
        <w:rPr>
          <w:rFonts w:hint="eastAsia"/>
        </w:rPr>
        <w:t>加えて、</w:t>
      </w:r>
      <w:r w:rsidR="002F1B69">
        <w:t>Ion PGM</w:t>
      </w:r>
      <w:r w:rsidRPr="005F7B8C">
        <w:rPr>
          <w:rFonts w:hint="eastAsia"/>
        </w:rPr>
        <w:t>での</w:t>
      </w:r>
      <w:r w:rsidR="002F1B69">
        <w:rPr>
          <w:rFonts w:hint="eastAsia"/>
        </w:rPr>
        <w:t>ロングリード解析</w:t>
      </w:r>
      <w:r w:rsidR="002F1B69">
        <w:t>(</w:t>
      </w:r>
      <w:r w:rsidR="002F1B69">
        <w:rPr>
          <w:rFonts w:hint="eastAsia"/>
        </w:rPr>
        <w:t>リード長</w:t>
      </w:r>
      <w:r w:rsidR="002F1B69">
        <w:t>400bp</w:t>
      </w:r>
      <w:r w:rsidR="00FA2D0F">
        <w:t xml:space="preserve">; </w:t>
      </w:r>
      <w:r w:rsidR="00460F92">
        <w:rPr>
          <w:rFonts w:hint="eastAsia"/>
        </w:rPr>
        <w:t>データ量</w:t>
      </w:r>
      <w:r w:rsidR="00FA2D0F">
        <w:rPr>
          <w:rFonts w:hint="eastAsia"/>
        </w:rPr>
        <w:t>1-2G</w:t>
      </w:r>
      <w:r w:rsidR="00FA2D0F">
        <w:t>B(</w:t>
      </w:r>
      <w:r w:rsidR="00FA2D0F">
        <w:rPr>
          <w:rFonts w:hint="eastAsia"/>
        </w:rPr>
        <w:t>ギガベース</w:t>
      </w:r>
      <w:r w:rsidR="00FA2D0F">
        <w:rPr>
          <w:rFonts w:hint="eastAsia"/>
        </w:rPr>
        <w:t>))</w:t>
      </w:r>
      <w:r w:rsidR="00E65D2B" w:rsidRPr="007C19ED">
        <w:rPr>
          <w:rFonts w:hint="eastAsia"/>
        </w:rPr>
        <w:t>の受託</w:t>
      </w:r>
      <w:r w:rsidR="00EA46C0" w:rsidRPr="005F7B8C">
        <w:rPr>
          <w:rFonts w:hint="eastAsia"/>
        </w:rPr>
        <w:t>解析</w:t>
      </w:r>
      <w:r w:rsidRPr="005F7B8C">
        <w:rPr>
          <w:rFonts w:hint="eastAsia"/>
        </w:rPr>
        <w:t>を開始致します。中国地区国立大学の教職員がサービスを受けることができます。</w:t>
      </w:r>
    </w:p>
    <w:p w14:paraId="7A8D5477" w14:textId="77777777" w:rsidR="008064C2" w:rsidRPr="005F7B8C" w:rsidRDefault="008064C2"/>
    <w:p w14:paraId="1AEE523E" w14:textId="42825DDC" w:rsidR="008064C2" w:rsidRDefault="00920581" w:rsidP="00B72F50">
      <w:pPr>
        <w:rPr>
          <w:rFonts w:hint="eastAsia"/>
        </w:rPr>
      </w:pPr>
      <w:r w:rsidRPr="005F7B8C">
        <w:t>Whole Genome</w:t>
      </w:r>
      <w:r w:rsidRPr="005F7B8C">
        <w:rPr>
          <w:rFonts w:hint="eastAsia"/>
        </w:rPr>
        <w:t>解析は</w:t>
      </w:r>
      <w:r w:rsidR="00D456AA" w:rsidRPr="005F7B8C">
        <w:rPr>
          <w:rFonts w:hint="eastAsia"/>
        </w:rPr>
        <w:t>、</w:t>
      </w:r>
      <w:r w:rsidR="00B72F50">
        <w:rPr>
          <w:rFonts w:hint="eastAsia"/>
        </w:rPr>
        <w:t>これまで</w:t>
      </w:r>
      <w:r w:rsidR="002F1B69">
        <w:t>Ion PGM (</w:t>
      </w:r>
      <w:r w:rsidR="002F1B69">
        <w:rPr>
          <w:rFonts w:hint="eastAsia"/>
        </w:rPr>
        <w:t>リード長</w:t>
      </w:r>
      <w:r w:rsidR="002F1B69">
        <w:t>200bp</w:t>
      </w:r>
      <w:r w:rsidR="002F1B69">
        <w:rPr>
          <w:rFonts w:hint="eastAsia"/>
        </w:rPr>
        <w:t>、</w:t>
      </w:r>
      <w:r w:rsidR="002F1B69">
        <w:rPr>
          <w:rFonts w:hint="eastAsia"/>
        </w:rPr>
        <w:t>0.5-1GB</w:t>
      </w:r>
      <w:r w:rsidR="002F1B69">
        <w:rPr>
          <w:rFonts w:hint="eastAsia"/>
        </w:rPr>
        <w:t>解析</w:t>
      </w:r>
      <w:r w:rsidR="002F1B69">
        <w:rPr>
          <w:rFonts w:hint="eastAsia"/>
        </w:rPr>
        <w:t>)</w:t>
      </w:r>
      <w:r w:rsidR="002F1B69">
        <w:rPr>
          <w:rFonts w:hint="eastAsia"/>
        </w:rPr>
        <w:t>と</w:t>
      </w:r>
      <w:r w:rsidR="0094063A">
        <w:t>S</w:t>
      </w:r>
      <w:r w:rsidR="0094063A">
        <w:rPr>
          <w:rFonts w:hint="eastAsia"/>
        </w:rPr>
        <w:t>O</w:t>
      </w:r>
      <w:r w:rsidR="0094063A">
        <w:t>LiD</w:t>
      </w:r>
      <w:r w:rsidR="008064C2" w:rsidRPr="005F7B8C">
        <w:t>5500</w:t>
      </w:r>
      <w:r w:rsidR="00EA46C0" w:rsidRPr="007C19ED">
        <w:rPr>
          <w:rFonts w:ascii="Century" w:hAnsi="Century" w:hint="eastAsia"/>
        </w:rPr>
        <w:t>（</w:t>
      </w:r>
      <w:r w:rsidRPr="005F7B8C">
        <w:rPr>
          <w:rFonts w:hint="eastAsia"/>
        </w:rPr>
        <w:t>リード長</w:t>
      </w:r>
      <w:r w:rsidRPr="005F7B8C">
        <w:rPr>
          <w:rFonts w:hint="eastAsia"/>
        </w:rPr>
        <w:t>75bp</w:t>
      </w:r>
      <w:r w:rsidR="00D456AA" w:rsidRPr="005F7B8C">
        <w:rPr>
          <w:rFonts w:hint="eastAsia"/>
        </w:rPr>
        <w:t>、</w:t>
      </w:r>
      <w:r w:rsidRPr="005F7B8C">
        <w:t>4GB</w:t>
      </w:r>
      <w:r w:rsidRPr="005F7B8C">
        <w:rPr>
          <w:rFonts w:hint="eastAsia"/>
        </w:rPr>
        <w:t>解析</w:t>
      </w:r>
      <w:r w:rsidR="00EA46C0" w:rsidRPr="005F7B8C">
        <w:rPr>
          <w:rFonts w:hint="eastAsia"/>
        </w:rPr>
        <w:t>）</w:t>
      </w:r>
      <w:r w:rsidR="002F1B69">
        <w:rPr>
          <w:rFonts w:hint="eastAsia"/>
        </w:rPr>
        <w:t>を行ってきました。</w:t>
      </w:r>
    </w:p>
    <w:p w14:paraId="7DF148F3" w14:textId="77777777" w:rsidR="002F1B69" w:rsidRDefault="002F1B69" w:rsidP="005F7B8C">
      <w:pPr>
        <w:ind w:firstLineChars="100" w:firstLine="240"/>
        <w:rPr>
          <w:rFonts w:hint="eastAsia"/>
        </w:rPr>
      </w:pPr>
    </w:p>
    <w:p w14:paraId="7FF3AB1B" w14:textId="4B631E3E" w:rsidR="00FA2D0F" w:rsidRDefault="00FA2D0F" w:rsidP="00B72F50">
      <w:pPr>
        <w:rPr>
          <w:rFonts w:hint="eastAsia"/>
        </w:rPr>
      </w:pPr>
      <w:r>
        <w:rPr>
          <w:rFonts w:hint="eastAsia"/>
        </w:rPr>
        <w:t>微生物などの未知遺伝子配列では、これまでの解析では</w:t>
      </w:r>
      <w:r w:rsidR="00B72F50">
        <w:rPr>
          <w:rFonts w:hint="eastAsia"/>
        </w:rPr>
        <w:t>染色体の配列を完全に決めることが出来ま</w:t>
      </w:r>
      <w:r>
        <w:rPr>
          <w:rFonts w:hint="eastAsia"/>
        </w:rPr>
        <w:t>せんでした。ロングリードを用いると埋められない領域が大幅に減少</w:t>
      </w:r>
      <w:r w:rsidR="00B72F50">
        <w:rPr>
          <w:rFonts w:hint="eastAsia"/>
        </w:rPr>
        <w:t>します。また、前処理を自動化するため、これまでより</w:t>
      </w:r>
      <w:r w:rsidR="002F1B69">
        <w:rPr>
          <w:rFonts w:hint="eastAsia"/>
        </w:rPr>
        <w:t>データ量が</w:t>
      </w:r>
      <w:r w:rsidR="00B72F50">
        <w:rPr>
          <w:rFonts w:hint="eastAsia"/>
        </w:rPr>
        <w:t>20</w:t>
      </w:r>
      <w:r w:rsidR="00B72F50">
        <w:rPr>
          <w:rFonts w:hint="eastAsia"/>
        </w:rPr>
        <w:t>％程度</w:t>
      </w:r>
      <w:r w:rsidR="002F1B69">
        <w:rPr>
          <w:rFonts w:hint="eastAsia"/>
        </w:rPr>
        <w:t>増加し</w:t>
      </w:r>
      <w:r>
        <w:t>2</w:t>
      </w:r>
      <w:r>
        <w:rPr>
          <w:rFonts w:hint="eastAsia"/>
        </w:rPr>
        <w:t>GB</w:t>
      </w:r>
      <w:r>
        <w:rPr>
          <w:rFonts w:hint="eastAsia"/>
        </w:rPr>
        <w:t>以上のデータが取れることもあります。</w:t>
      </w:r>
    </w:p>
    <w:p w14:paraId="288BB2D8" w14:textId="77777777" w:rsidR="00FA2D0F" w:rsidRDefault="00FA2D0F" w:rsidP="00B72F50">
      <w:pPr>
        <w:rPr>
          <w:rFonts w:hint="eastAsia"/>
        </w:rPr>
      </w:pPr>
    </w:p>
    <w:p w14:paraId="348C04AB" w14:textId="1BC67BE5" w:rsidR="00FA2D0F" w:rsidRDefault="00FA2D0F" w:rsidP="00B72F50">
      <w:pPr>
        <w:rPr>
          <w:rFonts w:hint="eastAsia"/>
        </w:rPr>
      </w:pPr>
      <w:r>
        <w:rPr>
          <w:rFonts w:hint="eastAsia"/>
        </w:rPr>
        <w:t>ペアエンド解析よりデータの精度が向上している印象があります。</w:t>
      </w:r>
    </w:p>
    <w:p w14:paraId="2C88825F" w14:textId="41F832A7" w:rsidR="002F1B69" w:rsidRDefault="002F1B69" w:rsidP="00B72F50">
      <w:pPr>
        <w:rPr>
          <w:rFonts w:hint="eastAsia"/>
        </w:rPr>
      </w:pPr>
      <w:r>
        <w:rPr>
          <w:rFonts w:hint="eastAsia"/>
        </w:rPr>
        <w:t>GC</w:t>
      </w:r>
      <w:r>
        <w:rPr>
          <w:rFonts w:hint="eastAsia"/>
        </w:rPr>
        <w:t>リッチな配列の解析もかなり向上しています。</w:t>
      </w:r>
    </w:p>
    <w:p w14:paraId="04204BFA" w14:textId="77777777" w:rsidR="002F1B69" w:rsidRDefault="002F1B69" w:rsidP="005F7B8C">
      <w:pPr>
        <w:ind w:firstLineChars="100" w:firstLine="240"/>
        <w:rPr>
          <w:rFonts w:hint="eastAsia"/>
        </w:rPr>
      </w:pPr>
    </w:p>
    <w:p w14:paraId="0F1B2ED0" w14:textId="29B2B4B2" w:rsidR="00B72F50" w:rsidRDefault="00B72F50" w:rsidP="00B72F50">
      <w:pPr>
        <w:rPr>
          <w:rFonts w:hint="eastAsia"/>
        </w:rPr>
      </w:pPr>
      <w:r>
        <w:rPr>
          <w:rFonts w:hint="eastAsia"/>
        </w:rPr>
        <w:t>変異解析においても欠失変異の解析にかなり有効です。</w:t>
      </w:r>
    </w:p>
    <w:p w14:paraId="062DB4C9" w14:textId="28A167D8" w:rsidR="00B72F50" w:rsidRDefault="00B72F50" w:rsidP="00B72F50">
      <w:pPr>
        <w:rPr>
          <w:rFonts w:hint="eastAsia"/>
        </w:rPr>
      </w:pPr>
      <w:r>
        <w:rPr>
          <w:rFonts w:hint="eastAsia"/>
        </w:rPr>
        <w:t>データ量がかなり増えますので、</w:t>
      </w:r>
      <w:r>
        <w:rPr>
          <w:rFonts w:hint="eastAsia"/>
        </w:rPr>
        <w:t>1</w:t>
      </w:r>
      <w:r>
        <w:rPr>
          <w:rFonts w:hint="eastAsia"/>
        </w:rPr>
        <w:t>ランに入れるサンプル数を増やすこともでき、割安になります。</w:t>
      </w:r>
    </w:p>
    <w:p w14:paraId="660F5CB5" w14:textId="227D44A9" w:rsidR="002F1B69" w:rsidRDefault="002F1B69" w:rsidP="00B72F50">
      <w:pPr>
        <w:rPr>
          <w:rFonts w:hint="eastAsia"/>
        </w:rPr>
      </w:pPr>
      <w:r>
        <w:rPr>
          <w:rFonts w:hint="eastAsia"/>
        </w:rPr>
        <w:t>ぜひロングリード解析をお試しください。</w:t>
      </w:r>
    </w:p>
    <w:p w14:paraId="3B5EB9D0" w14:textId="77777777" w:rsidR="00B72F50" w:rsidRDefault="00B72F50" w:rsidP="00B72F50">
      <w:pPr>
        <w:rPr>
          <w:rFonts w:hint="eastAsia"/>
        </w:rPr>
      </w:pPr>
    </w:p>
    <w:p w14:paraId="0711C6C8" w14:textId="47CACABC" w:rsidR="002F1B69" w:rsidRDefault="00B72F50" w:rsidP="00B72F50">
      <w:pPr>
        <w:rPr>
          <w:rFonts w:hint="eastAsia"/>
        </w:rPr>
      </w:pPr>
      <w:r>
        <w:rPr>
          <w:rFonts w:hint="eastAsia"/>
        </w:rPr>
        <w:t>解析を</w:t>
      </w:r>
      <w:r w:rsidR="002F1B69">
        <w:rPr>
          <w:rFonts w:hint="eastAsia"/>
        </w:rPr>
        <w:t>2</w:t>
      </w:r>
      <w:r w:rsidR="002F1B69">
        <w:rPr>
          <w:rFonts w:hint="eastAsia"/>
        </w:rPr>
        <w:t>ラン</w:t>
      </w:r>
      <w:r>
        <w:rPr>
          <w:rFonts w:hint="eastAsia"/>
        </w:rPr>
        <w:t>単位</w:t>
      </w:r>
      <w:r w:rsidR="002F1B69">
        <w:rPr>
          <w:rFonts w:hint="eastAsia"/>
        </w:rPr>
        <w:t>で行うため、</w:t>
      </w:r>
      <w:r w:rsidR="002F1B69">
        <w:rPr>
          <w:rFonts w:hint="eastAsia"/>
        </w:rPr>
        <w:t>2</w:t>
      </w:r>
      <w:r w:rsidR="002F1B69">
        <w:rPr>
          <w:rFonts w:hint="eastAsia"/>
        </w:rPr>
        <w:t>ラン</w:t>
      </w:r>
      <w:r>
        <w:rPr>
          <w:rFonts w:hint="eastAsia"/>
        </w:rPr>
        <w:t>セット</w:t>
      </w:r>
      <w:r w:rsidR="002F1B69">
        <w:rPr>
          <w:rFonts w:hint="eastAsia"/>
        </w:rPr>
        <w:t>で</w:t>
      </w:r>
      <w:r>
        <w:rPr>
          <w:rFonts w:hint="eastAsia"/>
        </w:rPr>
        <w:t>の</w:t>
      </w:r>
      <w:r w:rsidR="002F1B69">
        <w:rPr>
          <w:rFonts w:hint="eastAsia"/>
        </w:rPr>
        <w:t>受託がお得になります。他の研究室の方と一緒に出しても結構です。</w:t>
      </w:r>
    </w:p>
    <w:p w14:paraId="7214A93A" w14:textId="77777777" w:rsidR="002F1B69" w:rsidRPr="005F7B8C" w:rsidRDefault="002F1B69" w:rsidP="005F7B8C">
      <w:pPr>
        <w:ind w:firstLineChars="100" w:firstLine="240"/>
        <w:rPr>
          <w:rFonts w:hint="eastAsia"/>
        </w:rPr>
      </w:pPr>
    </w:p>
    <w:p w14:paraId="54851FF6" w14:textId="63ABAC22" w:rsidR="006168B1" w:rsidRPr="005F7B8C" w:rsidRDefault="00EA46C0" w:rsidP="00B72F50">
      <w:r w:rsidRPr="005F7B8C">
        <w:rPr>
          <w:rFonts w:hint="eastAsia"/>
        </w:rPr>
        <w:t>解析</w:t>
      </w:r>
      <w:r w:rsidR="006168B1" w:rsidRPr="005F7B8C">
        <w:rPr>
          <w:rFonts w:hint="eastAsia"/>
        </w:rPr>
        <w:t>データは、</w:t>
      </w:r>
      <w:r w:rsidR="00FA2D0F">
        <w:rPr>
          <w:rFonts w:hint="eastAsia"/>
        </w:rPr>
        <w:t>無償で</w:t>
      </w:r>
      <w:r w:rsidR="002F1B69">
        <w:rPr>
          <w:rFonts w:hint="eastAsia"/>
        </w:rPr>
        <w:t>トリミングおよび</w:t>
      </w:r>
      <w:r w:rsidR="003331BF" w:rsidRPr="005F7B8C">
        <w:rPr>
          <w:rFonts w:hint="eastAsia"/>
        </w:rPr>
        <w:t>マッピングし、検出された</w:t>
      </w:r>
      <w:r w:rsidR="006168B1" w:rsidRPr="005F7B8C">
        <w:rPr>
          <w:rFonts w:hint="eastAsia"/>
        </w:rPr>
        <w:t>変異の一覧を添付してお返しします。</w:t>
      </w:r>
      <w:r w:rsidR="003331BF" w:rsidRPr="005F7B8C">
        <w:rPr>
          <w:rFonts w:hint="eastAsia"/>
        </w:rPr>
        <w:t>さらに詳細な解析が必要な場合は、共同研究としてお受け致しますのでご連絡ください。</w:t>
      </w:r>
    </w:p>
    <w:p w14:paraId="43D5D57D" w14:textId="77777777" w:rsidR="008064C2" w:rsidRDefault="008064C2"/>
    <w:p w14:paraId="0424D097" w14:textId="77777777" w:rsidR="00460F92" w:rsidRDefault="00460F92">
      <w:pPr>
        <w:widowControl/>
        <w:jc w:val="left"/>
        <w:rPr>
          <w:b/>
        </w:rPr>
      </w:pPr>
      <w:r>
        <w:rPr>
          <w:b/>
        </w:rPr>
        <w:br w:type="page"/>
      </w:r>
    </w:p>
    <w:p w14:paraId="42EFFE70" w14:textId="0DC61BCA" w:rsidR="00AB6941" w:rsidRDefault="000E7B8A">
      <w:pPr>
        <w:rPr>
          <w:rFonts w:hint="eastAsia"/>
          <w:b/>
        </w:rPr>
      </w:pPr>
      <w:r w:rsidRPr="005F7B8C">
        <w:rPr>
          <w:rFonts w:hint="eastAsia"/>
          <w:b/>
        </w:rPr>
        <w:lastRenderedPageBreak/>
        <w:t>【</w:t>
      </w:r>
      <w:r w:rsidR="00064D1B" w:rsidRPr="005F7B8C">
        <w:rPr>
          <w:rFonts w:hint="eastAsia"/>
          <w:b/>
        </w:rPr>
        <w:t>受託料金</w:t>
      </w:r>
      <w:r w:rsidRPr="005F7B8C">
        <w:rPr>
          <w:rFonts w:hint="eastAsia"/>
          <w:b/>
        </w:rPr>
        <w:t>】</w:t>
      </w:r>
    </w:p>
    <w:tbl>
      <w:tblPr>
        <w:tblW w:w="837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1984"/>
        <w:gridCol w:w="1985"/>
        <w:gridCol w:w="1559"/>
        <w:gridCol w:w="1134"/>
        <w:gridCol w:w="1418"/>
      </w:tblGrid>
      <w:tr w:rsidR="00460F92" w:rsidRPr="00460F92" w14:paraId="72FCE439" w14:textId="77777777" w:rsidTr="00460F92">
        <w:trPr>
          <w:trHeight w:val="6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AA7B" w14:textId="77777777" w:rsidR="00460F92" w:rsidRPr="00460F92" w:rsidRDefault="00460F92" w:rsidP="00460F92">
            <w:pPr>
              <w:widowControl/>
              <w:jc w:val="left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2FAF" w14:textId="77777777" w:rsidR="00460F92" w:rsidRPr="00460F92" w:rsidRDefault="00460F92" w:rsidP="00460F92">
            <w:pPr>
              <w:widowControl/>
              <w:jc w:val="center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業務名称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4848" w14:textId="77777777" w:rsidR="00460F92" w:rsidRPr="00460F92" w:rsidRDefault="00460F92" w:rsidP="00460F92">
            <w:pPr>
              <w:widowControl/>
              <w:jc w:val="center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C7CD" w14:textId="77777777" w:rsidR="00460F92" w:rsidRPr="00460F92" w:rsidRDefault="00460F92" w:rsidP="00460F92">
            <w:pPr>
              <w:widowControl/>
              <w:jc w:val="center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課金単位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CE8E" w14:textId="77777777" w:rsidR="00460F92" w:rsidRPr="00460F92" w:rsidRDefault="00460F92" w:rsidP="00460F92">
            <w:pPr>
              <w:widowControl/>
              <w:ind w:leftChars="17" w:left="43" w:hanging="2"/>
              <w:jc w:val="center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受託料（円）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D137" w14:textId="77777777" w:rsidR="00460F92" w:rsidRPr="00460F92" w:rsidRDefault="00460F92" w:rsidP="00460F92">
            <w:pPr>
              <w:widowControl/>
              <w:jc w:val="center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460F92" w:rsidRPr="00460F92" w14:paraId="081F7925" w14:textId="77777777" w:rsidTr="00460F92">
        <w:trPr>
          <w:trHeight w:val="6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5637" w14:textId="77777777" w:rsidR="00460F92" w:rsidRPr="00460F92" w:rsidRDefault="00460F92" w:rsidP="00460F92">
            <w:pPr>
              <w:widowControl/>
              <w:jc w:val="left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7165" w14:textId="77777777" w:rsidR="00460F92" w:rsidRPr="00460F92" w:rsidRDefault="00460F92" w:rsidP="00460F92">
            <w:pPr>
              <w:widowControl/>
              <w:jc w:val="left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次世代シーケンサー受託解析（</w:t>
            </w: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Whole Genome</w:t>
            </w: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解析（微生物ゲノム））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E317" w14:textId="77777777" w:rsidR="00460F92" w:rsidRDefault="00460F92" w:rsidP="00460F92">
            <w:pPr>
              <w:widowControl/>
              <w:jc w:val="center"/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</w:pP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200bp</w:t>
            </w: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 xml:space="preserve">解析　</w:t>
            </w:r>
          </w:p>
          <w:p w14:paraId="774EFB71" w14:textId="4FDAE86F" w:rsidR="00460F92" w:rsidRPr="00460F92" w:rsidRDefault="00460F92" w:rsidP="00460F92">
            <w:pPr>
              <w:widowControl/>
              <w:jc w:val="center"/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</w:pP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１ラン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1065" w14:textId="77777777" w:rsidR="00460F92" w:rsidRPr="00460F92" w:rsidRDefault="00460F92" w:rsidP="00460F92">
            <w:pPr>
              <w:widowControl/>
              <w:jc w:val="center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１ラン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AD5D" w14:textId="6F4FD059" w:rsidR="00460F92" w:rsidRPr="00460F92" w:rsidRDefault="00460F92" w:rsidP="00460F92">
            <w:pPr>
              <w:widowControl/>
              <w:jc w:val="right"/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  <w:t>万円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84E1" w14:textId="77777777" w:rsidR="00460F92" w:rsidRPr="00460F92" w:rsidRDefault="00460F92" w:rsidP="00460F92">
            <w:pPr>
              <w:widowControl/>
              <w:jc w:val="left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追加</w:t>
            </w: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1</w:t>
            </w: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サンプル毎（</w:t>
            </w: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8</w:t>
            </w: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サンプルまで）に</w:t>
            </w: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30,000</w:t>
            </w: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円を加算</w:t>
            </w:r>
          </w:p>
        </w:tc>
      </w:tr>
      <w:tr w:rsidR="00460F92" w:rsidRPr="00460F92" w14:paraId="1094B8EE" w14:textId="77777777" w:rsidTr="00460F92">
        <w:trPr>
          <w:trHeight w:val="6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25E8" w14:textId="77777777" w:rsidR="00460F92" w:rsidRPr="00460F92" w:rsidRDefault="00460F92" w:rsidP="00460F92">
            <w:pPr>
              <w:widowControl/>
              <w:jc w:val="left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6083B" w14:textId="77777777" w:rsidR="00460F92" w:rsidRPr="00460F92" w:rsidRDefault="00460F92" w:rsidP="00460F92">
            <w:pPr>
              <w:widowControl/>
              <w:jc w:val="left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CC31" w14:textId="77777777" w:rsidR="00460F92" w:rsidRDefault="00460F92" w:rsidP="00460F92">
            <w:pPr>
              <w:widowControl/>
              <w:jc w:val="center"/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</w:pP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200bp</w:t>
            </w:r>
            <w:r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 xml:space="preserve">解析　</w:t>
            </w:r>
          </w:p>
          <w:p w14:paraId="04A675D6" w14:textId="4FA76FF5" w:rsidR="00460F92" w:rsidRPr="00460F92" w:rsidRDefault="00460F92" w:rsidP="00460F92">
            <w:pPr>
              <w:widowControl/>
              <w:jc w:val="center"/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２ラン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4147" w14:textId="77777777" w:rsidR="00460F92" w:rsidRPr="00460F92" w:rsidRDefault="00460F92" w:rsidP="00460F92">
            <w:pPr>
              <w:widowControl/>
              <w:jc w:val="center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１ラン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EC8C" w14:textId="6B0BC4E4" w:rsidR="00460F92" w:rsidRPr="00460F92" w:rsidRDefault="00460F92" w:rsidP="00460F92">
            <w:pPr>
              <w:widowControl/>
              <w:jc w:val="right"/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  <w:t>万円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EBA10" w14:textId="77777777" w:rsidR="00460F92" w:rsidRPr="00460F92" w:rsidRDefault="00460F92" w:rsidP="00460F92">
            <w:pPr>
              <w:widowControl/>
              <w:jc w:val="left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60F92" w:rsidRPr="00460F92" w14:paraId="7323007A" w14:textId="77777777" w:rsidTr="00460F92">
        <w:trPr>
          <w:trHeight w:val="6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3005" w14:textId="77777777" w:rsidR="00460F92" w:rsidRPr="00460F92" w:rsidRDefault="00460F92" w:rsidP="00460F92">
            <w:pPr>
              <w:widowControl/>
              <w:jc w:val="left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9F414" w14:textId="77777777" w:rsidR="00460F92" w:rsidRPr="00460F92" w:rsidRDefault="00460F92" w:rsidP="00460F92">
            <w:pPr>
              <w:widowControl/>
              <w:jc w:val="left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C7F1" w14:textId="77777777" w:rsidR="00460F92" w:rsidRDefault="00460F92" w:rsidP="00460F92">
            <w:pPr>
              <w:widowControl/>
              <w:jc w:val="center"/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</w:pP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400bp</w:t>
            </w:r>
            <w:r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 xml:space="preserve">解析　</w:t>
            </w:r>
          </w:p>
          <w:p w14:paraId="4D2568F3" w14:textId="75FC527F" w:rsidR="00460F92" w:rsidRPr="00460F92" w:rsidRDefault="00460F92" w:rsidP="00460F92">
            <w:pPr>
              <w:widowControl/>
              <w:jc w:val="center"/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１ラン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0945" w14:textId="77777777" w:rsidR="00460F92" w:rsidRPr="00460F92" w:rsidRDefault="00460F92" w:rsidP="00460F92">
            <w:pPr>
              <w:widowControl/>
              <w:jc w:val="center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１ラン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717D" w14:textId="18362C3E" w:rsidR="00460F92" w:rsidRPr="00460F92" w:rsidRDefault="00460F92" w:rsidP="00460F92">
            <w:pPr>
              <w:widowControl/>
              <w:jc w:val="right"/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  <w:t>万円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67E96" w14:textId="77777777" w:rsidR="00460F92" w:rsidRPr="00460F92" w:rsidRDefault="00460F92" w:rsidP="00460F92">
            <w:pPr>
              <w:widowControl/>
              <w:jc w:val="left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60F92" w:rsidRPr="00460F92" w14:paraId="08B7C9D1" w14:textId="77777777" w:rsidTr="00460F92">
        <w:trPr>
          <w:trHeight w:val="6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4D2C" w14:textId="77777777" w:rsidR="00460F92" w:rsidRPr="00460F92" w:rsidRDefault="00460F92" w:rsidP="00460F92">
            <w:pPr>
              <w:widowControl/>
              <w:jc w:val="left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B4668" w14:textId="77777777" w:rsidR="00460F92" w:rsidRPr="00460F92" w:rsidRDefault="00460F92" w:rsidP="00460F92">
            <w:pPr>
              <w:widowControl/>
              <w:jc w:val="left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0BED" w14:textId="77777777" w:rsidR="00460F92" w:rsidRDefault="00460F92" w:rsidP="00460F92">
            <w:pPr>
              <w:widowControl/>
              <w:jc w:val="center"/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</w:pP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400bp</w:t>
            </w:r>
            <w:r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解析</w:t>
            </w:r>
          </w:p>
          <w:p w14:paraId="40A8F12D" w14:textId="7A0727BA" w:rsidR="00460F92" w:rsidRPr="00460F92" w:rsidRDefault="00460F92" w:rsidP="00460F92">
            <w:pPr>
              <w:widowControl/>
              <w:jc w:val="center"/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２ラン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2CAE" w14:textId="77777777" w:rsidR="00460F92" w:rsidRPr="00460F92" w:rsidRDefault="00460F92" w:rsidP="00460F92">
            <w:pPr>
              <w:widowControl/>
              <w:jc w:val="center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  <w:r w:rsidRPr="00460F92"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  <w:t>１ラン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E72E" w14:textId="0D29AD19" w:rsidR="00460F92" w:rsidRPr="00460F92" w:rsidRDefault="00460F92" w:rsidP="00460F92">
            <w:pPr>
              <w:widowControl/>
              <w:jc w:val="right"/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ascii="Courier" w:eastAsia="ＭＳ Ｐゴシック" w:hAnsi="Courier" w:cs="Times New Roman" w:hint="eastAsia"/>
                <w:color w:val="000000"/>
                <w:kern w:val="0"/>
                <w:sz w:val="22"/>
                <w:szCs w:val="22"/>
              </w:rPr>
              <w:t>万円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8CA2" w14:textId="77777777" w:rsidR="00460F92" w:rsidRPr="00460F92" w:rsidRDefault="00460F92" w:rsidP="00460F92">
            <w:pPr>
              <w:widowControl/>
              <w:jc w:val="left"/>
              <w:rPr>
                <w:rFonts w:ascii="Courier" w:eastAsia="ＭＳ Ｐゴシック" w:hAnsi="Courier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37CD197" w14:textId="77777777" w:rsidR="00460F92" w:rsidRPr="005F7B8C" w:rsidRDefault="00460F92">
      <w:pPr>
        <w:rPr>
          <w:b/>
        </w:rPr>
      </w:pPr>
    </w:p>
    <w:p w14:paraId="32E28CF5" w14:textId="160AB2FD" w:rsidR="00460F92" w:rsidRPr="00460F92" w:rsidRDefault="00920581" w:rsidP="00460F92">
      <w:pPr>
        <w:pStyle w:val="a7"/>
        <w:numPr>
          <w:ilvl w:val="0"/>
          <w:numId w:val="1"/>
        </w:numPr>
        <w:ind w:leftChars="0"/>
        <w:rPr>
          <w:rFonts w:ascii="Century" w:hAnsi="Century" w:hint="eastAsia"/>
          <w:b/>
        </w:rPr>
      </w:pPr>
      <w:r w:rsidRPr="00460F92">
        <w:rPr>
          <w:b/>
        </w:rPr>
        <w:t>Whole Genome</w:t>
      </w:r>
      <w:r w:rsidR="008064C2" w:rsidRPr="00460F92">
        <w:rPr>
          <w:rFonts w:hint="eastAsia"/>
          <w:b/>
        </w:rPr>
        <w:t>解析</w:t>
      </w:r>
      <w:r w:rsidR="005F7B8C" w:rsidRPr="00E85424">
        <w:rPr>
          <w:rFonts w:hint="eastAsia"/>
        </w:rPr>
        <w:t xml:space="preserve"> </w:t>
      </w:r>
      <w:r w:rsidR="008064C2" w:rsidRPr="00460F92">
        <w:rPr>
          <w:rFonts w:hint="eastAsia"/>
          <w:b/>
        </w:rPr>
        <w:t>1</w:t>
      </w:r>
      <w:r w:rsidR="00C57E62" w:rsidRPr="00460F92">
        <w:rPr>
          <w:rFonts w:hint="eastAsia"/>
          <w:b/>
        </w:rPr>
        <w:t>サンプル</w:t>
      </w:r>
      <w:r w:rsidR="00095160" w:rsidRPr="00460F92">
        <w:rPr>
          <w:b/>
        </w:rPr>
        <w:t>(</w:t>
      </w:r>
      <w:r w:rsidR="00C57E62" w:rsidRPr="00460F92">
        <w:rPr>
          <w:rFonts w:hint="eastAsia"/>
          <w:b/>
        </w:rPr>
        <w:t>リード長</w:t>
      </w:r>
      <w:r w:rsidR="00FA2D0F">
        <w:rPr>
          <w:rFonts w:hint="eastAsia"/>
          <w:b/>
        </w:rPr>
        <w:t xml:space="preserve">200bp or </w:t>
      </w:r>
      <w:r w:rsidR="00460F92" w:rsidRPr="00460F92">
        <w:rPr>
          <w:rFonts w:hint="eastAsia"/>
          <w:b/>
        </w:rPr>
        <w:t>400</w:t>
      </w:r>
      <w:r w:rsidR="00C57E62" w:rsidRPr="00460F92">
        <w:rPr>
          <w:rFonts w:hint="eastAsia"/>
          <w:b/>
        </w:rPr>
        <w:t>bp</w:t>
      </w:r>
      <w:r w:rsidR="00095160" w:rsidRPr="00460F92">
        <w:rPr>
          <w:rFonts w:hint="eastAsia"/>
          <w:b/>
        </w:rPr>
        <w:t>)</w:t>
      </w:r>
      <w:r w:rsidR="00095160" w:rsidRPr="00460F92" w:rsidDel="000E7B8A">
        <w:rPr>
          <w:rFonts w:ascii="Century" w:hAnsi="Century"/>
          <w:b/>
        </w:rPr>
        <w:t xml:space="preserve"> </w:t>
      </w:r>
      <w:r w:rsidR="00095160" w:rsidRPr="00460F92">
        <w:rPr>
          <w:rFonts w:ascii="Century" w:hAnsi="Century" w:hint="eastAsia"/>
          <w:b/>
        </w:rPr>
        <w:t xml:space="preserve"> </w:t>
      </w:r>
    </w:p>
    <w:p w14:paraId="5742882C" w14:textId="5B50E012" w:rsidR="008064C2" w:rsidRPr="005F7B8C" w:rsidRDefault="00460F92" w:rsidP="00460F92">
      <w:pPr>
        <w:pStyle w:val="a7"/>
        <w:numPr>
          <w:ilvl w:val="0"/>
          <w:numId w:val="1"/>
        </w:numPr>
        <w:ind w:leftChars="0"/>
      </w:pPr>
      <w:r w:rsidRPr="00460F92">
        <w:rPr>
          <w:b/>
        </w:rPr>
        <w:t>(</w:t>
      </w:r>
      <w:r w:rsidRPr="00460F92">
        <w:rPr>
          <w:rFonts w:hint="eastAsia"/>
          <w:b/>
        </w:rPr>
        <w:t>200bp</w:t>
      </w:r>
      <w:r w:rsidRPr="00460F92">
        <w:rPr>
          <w:rFonts w:hint="eastAsia"/>
          <w:b/>
        </w:rPr>
        <w:t>解析</w:t>
      </w:r>
      <w:r w:rsidRPr="00460F92">
        <w:rPr>
          <w:b/>
        </w:rPr>
        <w:t>0.5</w:t>
      </w:r>
      <w:r w:rsidR="00C57E62" w:rsidRPr="00460F92">
        <w:rPr>
          <w:b/>
        </w:rPr>
        <w:t>GB</w:t>
      </w:r>
      <w:r>
        <w:rPr>
          <w:rFonts w:hint="eastAsia"/>
          <w:b/>
        </w:rPr>
        <w:t>保証</w:t>
      </w:r>
      <w:r w:rsidRPr="00460F92">
        <w:rPr>
          <w:b/>
        </w:rPr>
        <w:t>/</w:t>
      </w:r>
      <w:r w:rsidRPr="00460F92">
        <w:rPr>
          <w:rFonts w:hint="eastAsia"/>
          <w:b/>
        </w:rPr>
        <w:t>400bp</w:t>
      </w:r>
      <w:r w:rsidRPr="00460F92">
        <w:rPr>
          <w:rFonts w:hint="eastAsia"/>
          <w:b/>
        </w:rPr>
        <w:t>解析</w:t>
      </w:r>
      <w:r w:rsidRPr="00460F92">
        <w:rPr>
          <w:rFonts w:hint="eastAsia"/>
          <w:b/>
        </w:rPr>
        <w:t>1GB</w:t>
      </w:r>
      <w:r w:rsidR="00C57E62" w:rsidRPr="00460F92">
        <w:rPr>
          <w:rFonts w:hint="eastAsia"/>
          <w:b/>
        </w:rPr>
        <w:t>保証</w:t>
      </w:r>
      <w:r w:rsidR="00C57E62" w:rsidRPr="00460F92">
        <w:rPr>
          <w:rFonts w:hint="eastAsia"/>
          <w:b/>
        </w:rPr>
        <w:t>)</w:t>
      </w:r>
      <w:r w:rsidR="00C57E62" w:rsidRPr="00460F92">
        <w:rPr>
          <w:rFonts w:hint="eastAsia"/>
          <w:b/>
        </w:rPr>
        <w:t xml:space="preserve">　</w:t>
      </w:r>
      <w:r w:rsidR="000E7B8A" w:rsidRPr="00460F92">
        <w:rPr>
          <w:rFonts w:hint="eastAsia"/>
          <w:b/>
        </w:rPr>
        <w:t xml:space="preserve">：　</w:t>
      </w:r>
      <w:r w:rsidR="00920581" w:rsidRPr="00460F92">
        <w:rPr>
          <w:b/>
          <w:u w:val="single"/>
        </w:rPr>
        <w:t>2</w:t>
      </w:r>
      <w:r>
        <w:rPr>
          <w:b/>
          <w:u w:val="single"/>
        </w:rPr>
        <w:t>3-30</w:t>
      </w:r>
      <w:r w:rsidR="008064C2" w:rsidRPr="00460F92">
        <w:rPr>
          <w:rFonts w:hint="eastAsia"/>
          <w:b/>
          <w:u w:val="single"/>
        </w:rPr>
        <w:t>万円</w:t>
      </w:r>
      <w:r w:rsidR="005F7B8C" w:rsidRPr="00460F92">
        <w:rPr>
          <w:rFonts w:hint="eastAsia"/>
          <w:b/>
        </w:rPr>
        <w:t xml:space="preserve">　</w:t>
      </w:r>
      <w:r w:rsidR="005F7B8C" w:rsidRPr="005F7B8C">
        <w:rPr>
          <w:rFonts w:hint="eastAsia"/>
        </w:rPr>
        <w:t>(</w:t>
      </w:r>
      <w:r>
        <w:t>1</w:t>
      </w:r>
      <w:r>
        <w:rPr>
          <w:rFonts w:hint="eastAsia"/>
        </w:rPr>
        <w:t>ラン</w:t>
      </w:r>
      <w:r w:rsidR="00C57E62" w:rsidRPr="005F7B8C">
        <w:rPr>
          <w:rFonts w:hint="eastAsia"/>
        </w:rPr>
        <w:t>単位</w:t>
      </w:r>
      <w:r w:rsidR="005F7B8C" w:rsidRPr="005F7B8C">
        <w:rPr>
          <w:rFonts w:hint="eastAsia"/>
        </w:rPr>
        <w:t>)  (</w:t>
      </w:r>
      <w:r w:rsidR="005F7B8C" w:rsidRPr="005F7B8C">
        <w:rPr>
          <w:rFonts w:hint="eastAsia"/>
        </w:rPr>
        <w:t>マッ</w:t>
      </w:r>
      <w:r w:rsidR="00C7197D" w:rsidRPr="005F7B8C">
        <w:rPr>
          <w:rFonts w:hint="eastAsia"/>
        </w:rPr>
        <w:t>ピング解析込み</w:t>
      </w:r>
      <w:r w:rsidR="005F7B8C" w:rsidRPr="005F7B8C">
        <w:rPr>
          <w:rFonts w:hint="eastAsia"/>
        </w:rPr>
        <w:t>)</w:t>
      </w:r>
    </w:p>
    <w:p w14:paraId="6A32FEC0" w14:textId="77777777" w:rsidR="001952A1" w:rsidRPr="005F7B8C" w:rsidRDefault="001952A1"/>
    <w:p w14:paraId="30D80316" w14:textId="4CD09C40" w:rsidR="008064C2" w:rsidRPr="005F7B8C" w:rsidRDefault="005F7B8C" w:rsidP="007C19ED">
      <w:pPr>
        <w:ind w:left="519" w:hangingChars="200" w:hanging="519"/>
      </w:pPr>
      <w:r>
        <w:rPr>
          <w:rFonts w:ascii="Century" w:hAnsi="Century" w:hint="eastAsia"/>
          <w:b/>
        </w:rPr>
        <w:t xml:space="preserve">　</w:t>
      </w:r>
      <w:r w:rsidR="000E7B8A" w:rsidRPr="005F7B8C">
        <w:rPr>
          <w:rFonts w:hint="eastAsia"/>
        </w:rPr>
        <w:t>※</w:t>
      </w:r>
      <w:r w:rsidR="00291C86" w:rsidRPr="005F7B8C">
        <w:rPr>
          <w:rFonts w:hint="eastAsia"/>
        </w:rPr>
        <w:t>1</w:t>
      </w:r>
      <w:r w:rsidR="00CF04A6" w:rsidRPr="005F7B8C">
        <w:rPr>
          <w:rFonts w:hint="eastAsia"/>
        </w:rPr>
        <w:t>解析で</w:t>
      </w:r>
      <w:r w:rsidR="00C7197D" w:rsidRPr="005F7B8C">
        <w:rPr>
          <w:rFonts w:hint="eastAsia"/>
        </w:rPr>
        <w:t>複数のサンプルを測定する場合、追加</w:t>
      </w:r>
      <w:r w:rsidR="00064D1B" w:rsidRPr="005F7B8C">
        <w:t>1</w:t>
      </w:r>
      <w:r w:rsidR="00C7197D" w:rsidRPr="005F7B8C">
        <w:rPr>
          <w:rFonts w:hint="eastAsia"/>
        </w:rPr>
        <w:t>サンプル毎にライブラリー</w:t>
      </w:r>
      <w:r>
        <w:rPr>
          <w:rFonts w:hint="eastAsia"/>
        </w:rPr>
        <w:t xml:space="preserve">　</w:t>
      </w:r>
      <w:r w:rsidR="00C7197D" w:rsidRPr="005F7B8C">
        <w:rPr>
          <w:rFonts w:hint="eastAsia"/>
        </w:rPr>
        <w:t>作製費</w:t>
      </w:r>
      <w:r w:rsidR="00460F92">
        <w:rPr>
          <w:u w:val="single"/>
        </w:rPr>
        <w:t>3</w:t>
      </w:r>
      <w:r w:rsidR="00C7197D" w:rsidRPr="007C19ED">
        <w:rPr>
          <w:rFonts w:hint="eastAsia"/>
          <w:u w:val="single"/>
        </w:rPr>
        <w:t>万円</w:t>
      </w:r>
      <w:r w:rsidR="00C7197D" w:rsidRPr="005F7B8C">
        <w:rPr>
          <w:rFonts w:hint="eastAsia"/>
        </w:rPr>
        <w:t>が必要</w:t>
      </w:r>
      <w:r w:rsidR="00064D1B" w:rsidRPr="005F7B8C">
        <w:rPr>
          <w:rFonts w:hint="eastAsia"/>
        </w:rPr>
        <w:t>となります</w:t>
      </w:r>
      <w:r w:rsidR="00C7197D" w:rsidRPr="005F7B8C">
        <w:rPr>
          <w:rFonts w:hint="eastAsia"/>
        </w:rPr>
        <w:t>。</w:t>
      </w:r>
    </w:p>
    <w:p w14:paraId="04477889" w14:textId="5C92FF7F" w:rsidR="005F7B8C" w:rsidRDefault="005F7B8C">
      <w:r>
        <w:rPr>
          <w:rFonts w:hint="eastAsia"/>
        </w:rPr>
        <w:t xml:space="preserve">　</w:t>
      </w:r>
      <w:r w:rsidR="001952A1" w:rsidRPr="005F7B8C">
        <w:rPr>
          <w:rFonts w:hint="eastAsia"/>
        </w:rPr>
        <w:t>※</w:t>
      </w:r>
      <w:r w:rsidR="008064C2" w:rsidRPr="005F7B8C">
        <w:rPr>
          <w:rFonts w:hint="eastAsia"/>
        </w:rPr>
        <w:t>納期は</w:t>
      </w:r>
      <w:r w:rsidR="00144D12">
        <w:t>2</w:t>
      </w:r>
      <w:r w:rsidR="006168B1" w:rsidRPr="005F7B8C">
        <w:rPr>
          <w:rFonts w:hint="eastAsia"/>
        </w:rPr>
        <w:t>ヶ月</w:t>
      </w:r>
      <w:r w:rsidR="001952A1" w:rsidRPr="005F7B8C">
        <w:rPr>
          <w:rFonts w:hint="eastAsia"/>
        </w:rPr>
        <w:t>程度</w:t>
      </w:r>
      <w:r w:rsidR="008064C2" w:rsidRPr="005F7B8C">
        <w:rPr>
          <w:rFonts w:hint="eastAsia"/>
        </w:rPr>
        <w:t>です</w:t>
      </w:r>
      <w:r w:rsidR="001952A1" w:rsidRPr="005F7B8C">
        <w:rPr>
          <w:rFonts w:hint="eastAsia"/>
        </w:rPr>
        <w:t>。ただし、解析</w:t>
      </w:r>
      <w:r w:rsidR="008064C2" w:rsidRPr="005F7B8C">
        <w:rPr>
          <w:rFonts w:hint="eastAsia"/>
        </w:rPr>
        <w:t>データに問題がある場合は無償で再</w:t>
      </w:r>
    </w:p>
    <w:p w14:paraId="2A783177" w14:textId="28CEB472" w:rsidR="003331BF" w:rsidRPr="005F7B8C" w:rsidRDefault="005F7B8C" w:rsidP="005F7B8C">
      <w:pPr>
        <w:ind w:firstLineChars="200" w:firstLine="480"/>
      </w:pPr>
      <w:r>
        <w:rPr>
          <w:rFonts w:hint="eastAsia"/>
        </w:rPr>
        <w:t>解析</w:t>
      </w:r>
      <w:r w:rsidR="008064C2" w:rsidRPr="005F7B8C">
        <w:rPr>
          <w:rFonts w:hint="eastAsia"/>
        </w:rPr>
        <w:t>しま</w:t>
      </w:r>
      <w:r w:rsidR="001952A1" w:rsidRPr="005F7B8C">
        <w:rPr>
          <w:rFonts w:hint="eastAsia"/>
        </w:rPr>
        <w:t>す</w:t>
      </w:r>
      <w:r w:rsidR="008064C2" w:rsidRPr="005F7B8C">
        <w:rPr>
          <w:rFonts w:hint="eastAsia"/>
        </w:rPr>
        <w:t>ので納期が遅れることがあります。</w:t>
      </w:r>
    </w:p>
    <w:p w14:paraId="7E62BEC0" w14:textId="55D98AB8" w:rsidR="008064C2" w:rsidRPr="005F7B8C" w:rsidRDefault="00EA46C0" w:rsidP="005F7B8C">
      <w:pPr>
        <w:ind w:leftChars="100" w:left="480" w:hangingChars="100" w:hanging="240"/>
      </w:pPr>
      <w:r w:rsidRPr="005F7B8C">
        <w:rPr>
          <w:rFonts w:hint="eastAsia"/>
        </w:rPr>
        <w:t>※</w:t>
      </w:r>
      <w:r w:rsidR="008064C2" w:rsidRPr="005F7B8C">
        <w:rPr>
          <w:rFonts w:hint="eastAsia"/>
        </w:rPr>
        <w:t>お送りいただいたサンプルに問題がある場合</w:t>
      </w:r>
      <w:r w:rsidR="001952A1" w:rsidRPr="005F7B8C">
        <w:rPr>
          <w:rFonts w:hint="eastAsia"/>
        </w:rPr>
        <w:t>は</w:t>
      </w:r>
      <w:r w:rsidR="008064C2" w:rsidRPr="005F7B8C">
        <w:rPr>
          <w:rFonts w:hint="eastAsia"/>
        </w:rPr>
        <w:t>解析せずに返却すること</w:t>
      </w:r>
      <w:r w:rsidR="001952A1" w:rsidRPr="005F7B8C">
        <w:rPr>
          <w:rFonts w:hint="eastAsia"/>
        </w:rPr>
        <w:t>が</w:t>
      </w:r>
      <w:r w:rsidR="008064C2" w:rsidRPr="005F7B8C">
        <w:rPr>
          <w:rFonts w:hint="eastAsia"/>
        </w:rPr>
        <w:t>あります。</w:t>
      </w:r>
    </w:p>
    <w:p w14:paraId="2D3CD34C" w14:textId="43EF8177" w:rsidR="008064C2" w:rsidRPr="005F7B8C" w:rsidRDefault="00EA46C0" w:rsidP="007C19ED">
      <w:pPr>
        <w:ind w:leftChars="100" w:left="480" w:hangingChars="100" w:hanging="240"/>
      </w:pPr>
      <w:r w:rsidRPr="005F7B8C">
        <w:rPr>
          <w:rFonts w:hint="eastAsia"/>
        </w:rPr>
        <w:t>※</w:t>
      </w:r>
      <w:r w:rsidR="00C7197D" w:rsidRPr="005F7B8C">
        <w:rPr>
          <w:rFonts w:hint="eastAsia"/>
        </w:rPr>
        <w:t>解析を依頼</w:t>
      </w:r>
      <w:r w:rsidR="008064C2" w:rsidRPr="005F7B8C">
        <w:rPr>
          <w:rFonts w:hint="eastAsia"/>
        </w:rPr>
        <w:t>される方には、注意事項を説明しますので、サンプル調製前に必ず</w:t>
      </w:r>
      <w:r w:rsidR="001952A1" w:rsidRPr="005F7B8C">
        <w:rPr>
          <w:rFonts w:hint="eastAsia"/>
        </w:rPr>
        <w:t>電話又は</w:t>
      </w:r>
      <w:r w:rsidR="008064C2" w:rsidRPr="005F7B8C">
        <w:rPr>
          <w:rFonts w:hint="eastAsia"/>
        </w:rPr>
        <w:t>メールでご相談ください。</w:t>
      </w:r>
    </w:p>
    <w:p w14:paraId="73ACA523" w14:textId="77777777" w:rsidR="00C7197D" w:rsidRDefault="00C7197D"/>
    <w:p w14:paraId="20B062F4" w14:textId="77777777" w:rsidR="00E85424" w:rsidRPr="005F7B8C" w:rsidRDefault="00E85424"/>
    <w:p w14:paraId="1182D4B7" w14:textId="77777777" w:rsidR="008064C2" w:rsidRPr="005F7B8C" w:rsidRDefault="008064C2" w:rsidP="007C19ED">
      <w:pPr>
        <w:ind w:firstLineChars="100" w:firstLine="240"/>
      </w:pPr>
      <w:r w:rsidRPr="005F7B8C">
        <w:rPr>
          <w:rFonts w:hint="eastAsia"/>
        </w:rPr>
        <w:t>みなさまのご利用をお待ちしております。</w:t>
      </w:r>
    </w:p>
    <w:p w14:paraId="63273C9B" w14:textId="77777777" w:rsidR="00C57E62" w:rsidRDefault="00C57E62"/>
    <w:p w14:paraId="281BE3D2" w14:textId="77777777" w:rsidR="005F7B8C" w:rsidRDefault="005F7B8C"/>
    <w:p w14:paraId="139CD0C5" w14:textId="48F4E4E4" w:rsidR="00454A88" w:rsidRDefault="00454A88" w:rsidP="00454A88">
      <w:pPr>
        <w:ind w:firstLineChars="1000" w:firstLine="2400"/>
      </w:pPr>
      <w:r>
        <w:rPr>
          <w:rFonts w:hint="eastAsia"/>
        </w:rPr>
        <w:t>〔問い合わせ先〕</w:t>
      </w:r>
    </w:p>
    <w:p w14:paraId="5206CE3A" w14:textId="77777777" w:rsidR="00EA46C0" w:rsidRPr="005F7B8C" w:rsidRDefault="008064C2" w:rsidP="007C19ED">
      <w:pPr>
        <w:ind w:firstLineChars="1100" w:firstLine="2640"/>
      </w:pPr>
      <w:r w:rsidRPr="005F7B8C">
        <w:rPr>
          <w:rFonts w:hint="eastAsia"/>
        </w:rPr>
        <w:t>山口大学</w:t>
      </w:r>
      <w:r w:rsidR="00EA46C0" w:rsidRPr="005F7B8C">
        <w:rPr>
          <w:rFonts w:hint="eastAsia"/>
        </w:rPr>
        <w:t xml:space="preserve">　</w:t>
      </w:r>
      <w:r w:rsidRPr="005F7B8C">
        <w:rPr>
          <w:rFonts w:hint="eastAsia"/>
        </w:rPr>
        <w:t>大学研究推進機構</w:t>
      </w:r>
      <w:r w:rsidR="00EA46C0" w:rsidRPr="005F7B8C">
        <w:rPr>
          <w:rFonts w:hint="eastAsia"/>
        </w:rPr>
        <w:t xml:space="preserve">　</w:t>
      </w:r>
    </w:p>
    <w:p w14:paraId="6A64BF43" w14:textId="39E5E1A8" w:rsidR="008064C2" w:rsidRPr="005F7B8C" w:rsidRDefault="008064C2" w:rsidP="007C19ED">
      <w:pPr>
        <w:ind w:firstLineChars="1200" w:firstLine="2880"/>
      </w:pPr>
      <w:r w:rsidRPr="005F7B8C">
        <w:rPr>
          <w:rFonts w:hint="eastAsia"/>
        </w:rPr>
        <w:t>総合学実験センター</w:t>
      </w:r>
      <w:r w:rsidR="001952A1" w:rsidRPr="005F7B8C">
        <w:rPr>
          <w:rFonts w:hint="eastAsia"/>
        </w:rPr>
        <w:t xml:space="preserve">　</w:t>
      </w:r>
      <w:r w:rsidRPr="005F7B8C">
        <w:rPr>
          <w:rFonts w:hint="eastAsia"/>
        </w:rPr>
        <w:t>遺伝子実験施設</w:t>
      </w:r>
      <w:r w:rsidR="00FA2D0F">
        <w:rPr>
          <w:rFonts w:hint="eastAsia"/>
        </w:rPr>
        <w:t xml:space="preserve">　水上　渡邊</w:t>
      </w:r>
    </w:p>
    <w:p w14:paraId="7814C306" w14:textId="6DA2C247" w:rsidR="001952A1" w:rsidRPr="005F7B8C" w:rsidRDefault="001952A1" w:rsidP="007C19ED">
      <w:pPr>
        <w:ind w:firstLineChars="1200" w:firstLine="2880"/>
      </w:pPr>
      <w:r w:rsidRPr="005F7B8C">
        <w:rPr>
          <w:rFonts w:hint="eastAsia"/>
        </w:rPr>
        <w:t>TEL</w:t>
      </w:r>
      <w:r w:rsidRPr="005F7B8C">
        <w:rPr>
          <w:rFonts w:hint="eastAsia"/>
        </w:rPr>
        <w:t>：</w:t>
      </w:r>
      <w:r w:rsidRPr="005F7B8C">
        <w:rPr>
          <w:rFonts w:hint="eastAsia"/>
        </w:rPr>
        <w:t>0836-22-2184</w:t>
      </w:r>
    </w:p>
    <w:p w14:paraId="1804154E" w14:textId="4E7B4456" w:rsidR="001952A1" w:rsidRDefault="001952A1" w:rsidP="007C19ED">
      <w:pPr>
        <w:ind w:firstLineChars="1200" w:firstLine="2880"/>
      </w:pPr>
      <w:r w:rsidRPr="005F7B8C">
        <w:rPr>
          <w:rFonts w:hint="eastAsia"/>
        </w:rPr>
        <w:t>E-Mail</w:t>
      </w:r>
      <w:r w:rsidRPr="005F7B8C">
        <w:rPr>
          <w:rFonts w:hint="eastAsia"/>
        </w:rPr>
        <w:t>：</w:t>
      </w:r>
      <w:r w:rsidR="005F7B8C" w:rsidRPr="007C19ED">
        <w:t>cgryu@yamaguchi-u.ac.jp</w:t>
      </w:r>
    </w:p>
    <w:p w14:paraId="53D37D5A" w14:textId="77777777" w:rsidR="00460F92" w:rsidRDefault="00460F9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F56CD0D" w14:textId="13BCFA1A" w:rsidR="00523AD4" w:rsidRDefault="00455CEF" w:rsidP="007C19ED">
      <w:pPr>
        <w:jc w:val="right"/>
        <w:rPr>
          <w:b/>
          <w:sz w:val="28"/>
          <w:szCs w:val="28"/>
        </w:rPr>
      </w:pPr>
      <w:r w:rsidRPr="007C19ED">
        <w:rPr>
          <w:rFonts w:hint="eastAsia"/>
          <w:b/>
          <w:sz w:val="28"/>
          <w:szCs w:val="28"/>
        </w:rPr>
        <w:lastRenderedPageBreak/>
        <w:t>【参考】</w:t>
      </w:r>
    </w:p>
    <w:p w14:paraId="7DB40ED4" w14:textId="6F5D2D7C" w:rsidR="00455CEF" w:rsidRPr="005F7B8C" w:rsidRDefault="00455CEF" w:rsidP="00523AD4">
      <w:pPr>
        <w:jc w:val="center"/>
        <w:rPr>
          <w:b/>
          <w:sz w:val="28"/>
          <w:szCs w:val="28"/>
        </w:rPr>
      </w:pPr>
      <w:r w:rsidRPr="007C19ED">
        <w:rPr>
          <w:rFonts w:hint="eastAsia"/>
          <w:b/>
          <w:sz w:val="28"/>
          <w:szCs w:val="28"/>
        </w:rPr>
        <w:t>次世代シーケンサー受託解析一覧</w:t>
      </w:r>
      <w:r w:rsidR="004954C1">
        <w:rPr>
          <w:rFonts w:hint="eastAsia"/>
          <w:b/>
          <w:sz w:val="28"/>
          <w:szCs w:val="28"/>
        </w:rPr>
        <w:t>表</w:t>
      </w:r>
    </w:p>
    <w:p w14:paraId="656A158F" w14:textId="77777777" w:rsidR="00523AD4" w:rsidRDefault="00523AD4" w:rsidP="00340762">
      <w:pPr>
        <w:jc w:val="right"/>
        <w:rPr>
          <w:sz w:val="22"/>
          <w:szCs w:val="22"/>
        </w:rPr>
      </w:pPr>
    </w:p>
    <w:p w14:paraId="2E979782" w14:textId="61D8CBF0" w:rsidR="00523AD4" w:rsidRPr="004954C1" w:rsidRDefault="00523AD4" w:rsidP="00523AD4">
      <w:pPr>
        <w:jc w:val="right"/>
        <w:rPr>
          <w:sz w:val="22"/>
          <w:szCs w:val="22"/>
        </w:rPr>
      </w:pPr>
      <w:r w:rsidRPr="004954C1">
        <w:rPr>
          <w:rFonts w:hint="eastAsia"/>
          <w:sz w:val="22"/>
          <w:szCs w:val="22"/>
        </w:rPr>
        <w:t>（平成</w:t>
      </w:r>
      <w:r w:rsidRPr="004954C1">
        <w:rPr>
          <w:rFonts w:hint="eastAsia"/>
          <w:sz w:val="22"/>
          <w:szCs w:val="22"/>
        </w:rPr>
        <w:t>2</w:t>
      </w:r>
      <w:r w:rsidR="00FA2D0F">
        <w:rPr>
          <w:rFonts w:hint="eastAsia"/>
          <w:sz w:val="22"/>
          <w:szCs w:val="22"/>
        </w:rPr>
        <w:t>7</w:t>
      </w:r>
      <w:r w:rsidRPr="004954C1">
        <w:rPr>
          <w:rFonts w:hint="eastAsia"/>
          <w:sz w:val="22"/>
          <w:szCs w:val="22"/>
        </w:rPr>
        <w:t>年</w:t>
      </w:r>
      <w:r w:rsidR="00FA2D0F">
        <w:rPr>
          <w:rFonts w:hint="eastAsia"/>
          <w:sz w:val="22"/>
          <w:szCs w:val="22"/>
        </w:rPr>
        <w:t>7</w:t>
      </w:r>
      <w:r w:rsidRPr="004954C1">
        <w:rPr>
          <w:rFonts w:hint="eastAsia"/>
          <w:sz w:val="22"/>
          <w:szCs w:val="22"/>
        </w:rPr>
        <w:t>月</w:t>
      </w:r>
      <w:r w:rsidR="00BC248C">
        <w:rPr>
          <w:rFonts w:hint="eastAsia"/>
          <w:sz w:val="22"/>
          <w:szCs w:val="22"/>
        </w:rPr>
        <w:t>1</w:t>
      </w:r>
      <w:r w:rsidR="00FA2D0F">
        <w:rPr>
          <w:sz w:val="22"/>
          <w:szCs w:val="22"/>
        </w:rPr>
        <w:t>0</w:t>
      </w:r>
      <w:r w:rsidR="00086739" w:rsidRPr="004954C1">
        <w:rPr>
          <w:rFonts w:hint="eastAsia"/>
          <w:sz w:val="22"/>
          <w:szCs w:val="22"/>
        </w:rPr>
        <w:t>日</w:t>
      </w:r>
      <w:r w:rsidRPr="004954C1">
        <w:rPr>
          <w:rFonts w:hint="eastAsia"/>
          <w:sz w:val="22"/>
          <w:szCs w:val="22"/>
        </w:rPr>
        <w:t>現在）</w:t>
      </w:r>
    </w:p>
    <w:tbl>
      <w:tblPr>
        <w:tblStyle w:val="a6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1103"/>
        <w:gridCol w:w="1275"/>
        <w:gridCol w:w="1276"/>
        <w:gridCol w:w="1134"/>
        <w:gridCol w:w="1559"/>
        <w:gridCol w:w="1134"/>
        <w:gridCol w:w="851"/>
      </w:tblGrid>
      <w:tr w:rsidR="008E0581" w:rsidRPr="004954C1" w14:paraId="4F5517AD" w14:textId="77777777" w:rsidTr="00FA2D0F">
        <w:trPr>
          <w:trHeight w:val="568"/>
        </w:trPr>
        <w:tc>
          <w:tcPr>
            <w:tcW w:w="457" w:type="dxa"/>
            <w:vAlign w:val="center"/>
          </w:tcPr>
          <w:p w14:paraId="0A2D3C89" w14:textId="51DA50B3" w:rsidR="00144D12" w:rsidRPr="007C19ED" w:rsidRDefault="00144D12" w:rsidP="00002FF8">
            <w:pPr>
              <w:rPr>
                <w:rFonts w:ascii="Century" w:hAnsi="Century"/>
              </w:rPr>
            </w:pPr>
            <w:r w:rsidRPr="004954C1">
              <w:rPr>
                <w:rFonts w:ascii="Century" w:hAnsi="Century" w:hint="eastAsia"/>
              </w:rPr>
              <w:t>№</w:t>
            </w:r>
          </w:p>
        </w:tc>
        <w:tc>
          <w:tcPr>
            <w:tcW w:w="1103" w:type="dxa"/>
            <w:vAlign w:val="center"/>
          </w:tcPr>
          <w:p w14:paraId="0477F7D0" w14:textId="7817AD30" w:rsidR="00144D12" w:rsidRPr="004954C1" w:rsidRDefault="00144D12" w:rsidP="00002FF8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4954C1">
              <w:rPr>
                <w:rFonts w:hint="eastAsia"/>
              </w:rPr>
              <w:t>受託解析</w:t>
            </w:r>
          </w:p>
        </w:tc>
        <w:tc>
          <w:tcPr>
            <w:tcW w:w="1275" w:type="dxa"/>
            <w:vAlign w:val="center"/>
          </w:tcPr>
          <w:p w14:paraId="3D32003C" w14:textId="6825A75A" w:rsidR="00144D12" w:rsidRPr="004954C1" w:rsidRDefault="00144D12" w:rsidP="00002FF8">
            <w:r>
              <w:rPr>
                <w:rFonts w:hint="eastAsia"/>
              </w:rPr>
              <w:t>対応生物種</w:t>
            </w:r>
          </w:p>
        </w:tc>
        <w:tc>
          <w:tcPr>
            <w:tcW w:w="1276" w:type="dxa"/>
            <w:vAlign w:val="center"/>
          </w:tcPr>
          <w:p w14:paraId="096AA834" w14:textId="61FCE033" w:rsidR="00144D12" w:rsidRPr="004954C1" w:rsidRDefault="00144D12" w:rsidP="00002FF8">
            <w:r w:rsidRPr="004954C1">
              <w:rPr>
                <w:rFonts w:hint="eastAsia"/>
              </w:rPr>
              <w:t>使用機器名</w:t>
            </w:r>
          </w:p>
        </w:tc>
        <w:tc>
          <w:tcPr>
            <w:tcW w:w="1134" w:type="dxa"/>
            <w:vAlign w:val="center"/>
          </w:tcPr>
          <w:p w14:paraId="5BC38ADC" w14:textId="7BE9CC86" w:rsidR="00144D12" w:rsidRPr="004954C1" w:rsidRDefault="00144D12" w:rsidP="00002FF8">
            <w:r w:rsidRPr="004954C1">
              <w:rPr>
                <w:rFonts w:hint="eastAsia"/>
              </w:rPr>
              <w:t>受託料金</w:t>
            </w:r>
          </w:p>
        </w:tc>
        <w:tc>
          <w:tcPr>
            <w:tcW w:w="1559" w:type="dxa"/>
            <w:vAlign w:val="center"/>
          </w:tcPr>
          <w:p w14:paraId="77B30E0F" w14:textId="29EFF294" w:rsidR="00144D12" w:rsidRPr="004954C1" w:rsidRDefault="00BC248C" w:rsidP="00002FF8">
            <w:r>
              <w:rPr>
                <w:rFonts w:hint="eastAsia"/>
              </w:rPr>
              <w:t>追加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サンプルの解析費用</w:t>
            </w:r>
          </w:p>
        </w:tc>
        <w:tc>
          <w:tcPr>
            <w:tcW w:w="1134" w:type="dxa"/>
            <w:vAlign w:val="center"/>
          </w:tcPr>
          <w:p w14:paraId="41ED61D4" w14:textId="7D62C493" w:rsidR="00144D12" w:rsidRDefault="00144D12" w:rsidP="00002FF8">
            <w:r>
              <w:rPr>
                <w:rFonts w:hint="eastAsia"/>
              </w:rPr>
              <w:t>リード長</w:t>
            </w:r>
          </w:p>
        </w:tc>
        <w:tc>
          <w:tcPr>
            <w:tcW w:w="851" w:type="dxa"/>
            <w:vAlign w:val="center"/>
          </w:tcPr>
          <w:p w14:paraId="2B2F441F" w14:textId="1EDDE6D6" w:rsidR="00144D12" w:rsidRPr="004954C1" w:rsidRDefault="00144D12" w:rsidP="00002FF8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t>1</w:t>
            </w:r>
            <w:r>
              <w:rPr>
                <w:rFonts w:hint="eastAsia"/>
              </w:rPr>
              <w:t>解析</w:t>
            </w:r>
          </w:p>
        </w:tc>
      </w:tr>
      <w:tr w:rsidR="008E0581" w:rsidRPr="004954C1" w14:paraId="2686FB3D" w14:textId="77777777" w:rsidTr="00FA2D0F">
        <w:trPr>
          <w:trHeight w:val="833"/>
        </w:trPr>
        <w:tc>
          <w:tcPr>
            <w:tcW w:w="457" w:type="dxa"/>
            <w:vAlign w:val="center"/>
          </w:tcPr>
          <w:p w14:paraId="0E7A2D74" w14:textId="7030CC52" w:rsidR="00144D12" w:rsidRPr="004954C1" w:rsidRDefault="00144D12" w:rsidP="00002FF8">
            <w:r w:rsidRPr="004954C1">
              <w:rPr>
                <w:rFonts w:hint="eastAsia"/>
              </w:rPr>
              <w:t>1</w:t>
            </w:r>
          </w:p>
        </w:tc>
        <w:tc>
          <w:tcPr>
            <w:tcW w:w="1103" w:type="dxa"/>
            <w:vAlign w:val="center"/>
          </w:tcPr>
          <w:p w14:paraId="002E7A4F" w14:textId="569BD180" w:rsidR="00144D12" w:rsidRPr="004954C1" w:rsidRDefault="00144D12" w:rsidP="00002FF8">
            <w:r>
              <w:t>Exon</w:t>
            </w:r>
          </w:p>
        </w:tc>
        <w:tc>
          <w:tcPr>
            <w:tcW w:w="1275" w:type="dxa"/>
            <w:vAlign w:val="center"/>
          </w:tcPr>
          <w:p w14:paraId="259C8143" w14:textId="282A6D01" w:rsidR="00144D12" w:rsidRPr="004954C1" w:rsidRDefault="00FA2D0F" w:rsidP="00002FF8">
            <w:r>
              <w:rPr>
                <w:rFonts w:hint="eastAsia"/>
              </w:rPr>
              <w:t>ヒト</w:t>
            </w:r>
          </w:p>
        </w:tc>
        <w:tc>
          <w:tcPr>
            <w:tcW w:w="1276" w:type="dxa"/>
            <w:vAlign w:val="center"/>
          </w:tcPr>
          <w:p w14:paraId="1216E0E6" w14:textId="3A340200" w:rsidR="00144D12" w:rsidRPr="004954C1" w:rsidRDefault="00144D12" w:rsidP="00002FF8">
            <w:r w:rsidRPr="004954C1">
              <w:t>S</w:t>
            </w:r>
            <w:r>
              <w:t>OL</w:t>
            </w:r>
            <w:r w:rsidRPr="004954C1">
              <w:t>i</w:t>
            </w:r>
            <w:r>
              <w:t>D</w:t>
            </w:r>
            <w:r w:rsidRPr="004954C1">
              <w:t>5500</w:t>
            </w:r>
          </w:p>
        </w:tc>
        <w:tc>
          <w:tcPr>
            <w:tcW w:w="1134" w:type="dxa"/>
            <w:vAlign w:val="center"/>
          </w:tcPr>
          <w:p w14:paraId="12BE93E0" w14:textId="78376F4F" w:rsidR="00144D12" w:rsidRPr="004954C1" w:rsidRDefault="00144D12" w:rsidP="000B51CB">
            <w:pPr>
              <w:jc w:val="left"/>
            </w:pPr>
            <w:r w:rsidRPr="004954C1">
              <w:rPr>
                <w:rFonts w:hint="eastAsia"/>
              </w:rPr>
              <w:t>30</w:t>
            </w:r>
            <w:r w:rsidR="00BC248C">
              <w:rPr>
                <w:rFonts w:hint="eastAsia"/>
              </w:rPr>
              <w:t>万</w:t>
            </w:r>
            <w:r w:rsidRPr="004954C1"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7D097642" w14:textId="77777777" w:rsidR="00BC248C" w:rsidRDefault="00BC248C" w:rsidP="00002FF8"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万円</w:t>
            </w:r>
          </w:p>
          <w:p w14:paraId="343BC2B0" w14:textId="30F00F26" w:rsidR="00144D12" w:rsidRPr="004954C1" w:rsidRDefault="00BC248C" w:rsidP="00002FF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サンプルまで</w:t>
            </w:r>
          </w:p>
        </w:tc>
        <w:tc>
          <w:tcPr>
            <w:tcW w:w="1134" w:type="dxa"/>
            <w:vAlign w:val="center"/>
          </w:tcPr>
          <w:p w14:paraId="7E05E485" w14:textId="08B08B2C" w:rsidR="00144D12" w:rsidRDefault="00144D12" w:rsidP="00002FF8">
            <w:r>
              <w:rPr>
                <w:rFonts w:hint="eastAsia"/>
              </w:rPr>
              <w:t>75bp</w:t>
            </w:r>
          </w:p>
        </w:tc>
        <w:tc>
          <w:tcPr>
            <w:tcW w:w="851" w:type="dxa"/>
            <w:vAlign w:val="center"/>
          </w:tcPr>
          <w:p w14:paraId="73A89C74" w14:textId="4ACEE3CC" w:rsidR="00144D12" w:rsidRPr="004954C1" w:rsidRDefault="00144D12" w:rsidP="00002FF8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t>4GB</w:t>
            </w:r>
          </w:p>
        </w:tc>
      </w:tr>
      <w:tr w:rsidR="008E0581" w:rsidRPr="004954C1" w14:paraId="2FD4433C" w14:textId="77777777" w:rsidTr="00FA2D0F">
        <w:trPr>
          <w:trHeight w:val="970"/>
        </w:trPr>
        <w:tc>
          <w:tcPr>
            <w:tcW w:w="457" w:type="dxa"/>
            <w:vAlign w:val="center"/>
          </w:tcPr>
          <w:p w14:paraId="2361189F" w14:textId="0122611E" w:rsidR="00144D12" w:rsidRPr="004954C1" w:rsidRDefault="00144D12" w:rsidP="00002FF8">
            <w:r w:rsidRPr="004954C1">
              <w:rPr>
                <w:rFonts w:hint="eastAsia"/>
              </w:rPr>
              <w:t>2</w:t>
            </w:r>
          </w:p>
        </w:tc>
        <w:tc>
          <w:tcPr>
            <w:tcW w:w="1103" w:type="dxa"/>
            <w:vAlign w:val="center"/>
          </w:tcPr>
          <w:p w14:paraId="5EFA4DD9" w14:textId="32653BB0" w:rsidR="00144D12" w:rsidRPr="004954C1" w:rsidRDefault="00144D12" w:rsidP="00002FF8">
            <w:r w:rsidRPr="007C19ED">
              <w:t>Whole Genome</w:t>
            </w:r>
          </w:p>
        </w:tc>
        <w:tc>
          <w:tcPr>
            <w:tcW w:w="1275" w:type="dxa"/>
            <w:vAlign w:val="center"/>
          </w:tcPr>
          <w:p w14:paraId="253EEE3A" w14:textId="6CEE92CB" w:rsidR="00144D12" w:rsidRPr="004954C1" w:rsidRDefault="00144D12" w:rsidP="00002FF8">
            <w:r w:rsidRPr="004954C1">
              <w:t>ゲノム</w:t>
            </w:r>
            <w:r>
              <w:rPr>
                <w:rFonts w:hint="eastAsia"/>
              </w:rPr>
              <w:t>サイズの小さい生物</w:t>
            </w:r>
          </w:p>
        </w:tc>
        <w:tc>
          <w:tcPr>
            <w:tcW w:w="1276" w:type="dxa"/>
            <w:vAlign w:val="center"/>
          </w:tcPr>
          <w:p w14:paraId="43895F9D" w14:textId="00179F17" w:rsidR="00144D12" w:rsidRPr="004954C1" w:rsidRDefault="00144D12" w:rsidP="00002FF8">
            <w:r w:rsidRPr="004954C1">
              <w:rPr>
                <w:rFonts w:hint="eastAsia"/>
              </w:rPr>
              <w:t>Ion Torrent PGM</w:t>
            </w:r>
          </w:p>
        </w:tc>
        <w:tc>
          <w:tcPr>
            <w:tcW w:w="1134" w:type="dxa"/>
            <w:vAlign w:val="center"/>
          </w:tcPr>
          <w:p w14:paraId="0825E574" w14:textId="3B8E93C7" w:rsidR="00144D12" w:rsidRPr="004954C1" w:rsidRDefault="00460F92" w:rsidP="000B51CB">
            <w:pPr>
              <w:jc w:val="left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hint="eastAsia"/>
              </w:rPr>
              <w:t>23-30</w:t>
            </w:r>
            <w:r w:rsidR="00BC248C">
              <w:rPr>
                <w:rFonts w:hint="eastAsia"/>
              </w:rPr>
              <w:t>万円</w:t>
            </w:r>
          </w:p>
        </w:tc>
        <w:tc>
          <w:tcPr>
            <w:tcW w:w="1559" w:type="dxa"/>
            <w:vAlign w:val="center"/>
          </w:tcPr>
          <w:p w14:paraId="09BF755E" w14:textId="033C3DE3" w:rsidR="00BC248C" w:rsidRDefault="00460F92" w:rsidP="00002FF8">
            <w:r>
              <w:rPr>
                <w:rFonts w:hint="eastAsia"/>
              </w:rPr>
              <w:t>3</w:t>
            </w:r>
            <w:r w:rsidR="00BC248C">
              <w:rPr>
                <w:rFonts w:hint="eastAsia"/>
              </w:rPr>
              <w:t>万円</w:t>
            </w:r>
          </w:p>
          <w:p w14:paraId="30E03755" w14:textId="3A0206F1" w:rsidR="00144D12" w:rsidRPr="004954C1" w:rsidRDefault="00BC248C" w:rsidP="00002FF8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サンプルまで</w:t>
            </w:r>
          </w:p>
        </w:tc>
        <w:tc>
          <w:tcPr>
            <w:tcW w:w="1134" w:type="dxa"/>
            <w:vAlign w:val="center"/>
          </w:tcPr>
          <w:p w14:paraId="3F14D472" w14:textId="4BF7918E" w:rsidR="00144D12" w:rsidRDefault="00144D12" w:rsidP="00002FF8">
            <w:r>
              <w:t>200bp</w:t>
            </w:r>
            <w:r w:rsidR="00FA2D0F">
              <w:t xml:space="preserve"> </w:t>
            </w:r>
            <w:bookmarkStart w:id="0" w:name="_GoBack"/>
            <w:bookmarkEnd w:id="0"/>
            <w:r w:rsidR="00FA2D0F">
              <w:t xml:space="preserve">or </w:t>
            </w:r>
            <w:r w:rsidR="00460F92">
              <w:t>400bp</w:t>
            </w:r>
          </w:p>
        </w:tc>
        <w:tc>
          <w:tcPr>
            <w:tcW w:w="851" w:type="dxa"/>
            <w:vAlign w:val="center"/>
          </w:tcPr>
          <w:p w14:paraId="24B78774" w14:textId="6754FD2A" w:rsidR="00144D12" w:rsidRPr="004954C1" w:rsidRDefault="00BC248C" w:rsidP="00002FF8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hint="eastAsia"/>
              </w:rPr>
              <w:t>0.5-</w:t>
            </w:r>
            <w:r w:rsidR="00FA2D0F">
              <w:t>2</w:t>
            </w:r>
            <w:r w:rsidR="00144D12">
              <w:t>GB</w:t>
            </w:r>
          </w:p>
        </w:tc>
      </w:tr>
      <w:tr w:rsidR="008E0581" w:rsidRPr="004954C1" w14:paraId="599ED669" w14:textId="77777777" w:rsidTr="00FA2D0F">
        <w:trPr>
          <w:trHeight w:val="986"/>
        </w:trPr>
        <w:tc>
          <w:tcPr>
            <w:tcW w:w="457" w:type="dxa"/>
            <w:vAlign w:val="center"/>
          </w:tcPr>
          <w:p w14:paraId="7D242351" w14:textId="230676D1" w:rsidR="00144D12" w:rsidRPr="004954C1" w:rsidRDefault="00144D12" w:rsidP="00002FF8">
            <w:r w:rsidRPr="004954C1">
              <w:rPr>
                <w:rFonts w:hint="eastAsia"/>
              </w:rPr>
              <w:t>3</w:t>
            </w:r>
          </w:p>
        </w:tc>
        <w:tc>
          <w:tcPr>
            <w:tcW w:w="1103" w:type="dxa"/>
            <w:vAlign w:val="center"/>
          </w:tcPr>
          <w:p w14:paraId="6E6BE86A" w14:textId="1D71F166" w:rsidR="00144D12" w:rsidRPr="004954C1" w:rsidRDefault="00144D12" w:rsidP="00002FF8">
            <w:r w:rsidRPr="004954C1">
              <w:t>Whole Genome</w:t>
            </w:r>
          </w:p>
        </w:tc>
        <w:tc>
          <w:tcPr>
            <w:tcW w:w="1275" w:type="dxa"/>
            <w:vAlign w:val="center"/>
          </w:tcPr>
          <w:p w14:paraId="69D772E0" w14:textId="35C38029" w:rsidR="00144D12" w:rsidRPr="004954C1" w:rsidRDefault="00144D12" w:rsidP="00002FF8">
            <w:r>
              <w:rPr>
                <w:rFonts w:hint="eastAsia"/>
              </w:rPr>
              <w:t>すべての生物</w:t>
            </w:r>
          </w:p>
        </w:tc>
        <w:tc>
          <w:tcPr>
            <w:tcW w:w="1276" w:type="dxa"/>
            <w:vAlign w:val="center"/>
          </w:tcPr>
          <w:p w14:paraId="3CC00C71" w14:textId="7295F2AB" w:rsidR="00144D12" w:rsidRPr="004954C1" w:rsidRDefault="00144D12" w:rsidP="00002FF8">
            <w:r w:rsidRPr="004954C1">
              <w:t>S</w:t>
            </w:r>
            <w:r>
              <w:t>OL</w:t>
            </w:r>
            <w:r w:rsidRPr="004954C1">
              <w:t>i</w:t>
            </w:r>
            <w:r>
              <w:t>D</w:t>
            </w:r>
            <w:r w:rsidRPr="004954C1">
              <w:t>5500</w:t>
            </w:r>
          </w:p>
        </w:tc>
        <w:tc>
          <w:tcPr>
            <w:tcW w:w="1134" w:type="dxa"/>
            <w:vAlign w:val="center"/>
          </w:tcPr>
          <w:p w14:paraId="2EAA0E1D" w14:textId="49DD1E38" w:rsidR="00144D12" w:rsidRPr="004954C1" w:rsidRDefault="00144D12" w:rsidP="000B51CB">
            <w:pPr>
              <w:jc w:val="left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4954C1">
              <w:rPr>
                <w:rFonts w:hint="eastAsia"/>
              </w:rPr>
              <w:t>20</w:t>
            </w:r>
            <w:r w:rsidR="00BC248C">
              <w:rPr>
                <w:rFonts w:hint="eastAsia"/>
              </w:rPr>
              <w:t>万円</w:t>
            </w:r>
          </w:p>
        </w:tc>
        <w:tc>
          <w:tcPr>
            <w:tcW w:w="1559" w:type="dxa"/>
            <w:vAlign w:val="center"/>
          </w:tcPr>
          <w:p w14:paraId="46464B79" w14:textId="77777777" w:rsidR="00BC248C" w:rsidRDefault="00BC248C" w:rsidP="00002FF8"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万円</w:t>
            </w:r>
          </w:p>
          <w:p w14:paraId="4CEC37D1" w14:textId="3D9178E2" w:rsidR="00144D12" w:rsidRPr="004954C1" w:rsidRDefault="00BC248C" w:rsidP="00002FF8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サンプルまで</w:t>
            </w:r>
          </w:p>
        </w:tc>
        <w:tc>
          <w:tcPr>
            <w:tcW w:w="1134" w:type="dxa"/>
            <w:vAlign w:val="center"/>
          </w:tcPr>
          <w:p w14:paraId="7ACA70B9" w14:textId="73659024" w:rsidR="00144D12" w:rsidRDefault="00144D12" w:rsidP="00002FF8">
            <w:r>
              <w:rPr>
                <w:rFonts w:hint="eastAsia"/>
              </w:rPr>
              <w:t>75bp</w:t>
            </w:r>
          </w:p>
        </w:tc>
        <w:tc>
          <w:tcPr>
            <w:tcW w:w="851" w:type="dxa"/>
            <w:vAlign w:val="center"/>
          </w:tcPr>
          <w:p w14:paraId="1D261921" w14:textId="1D26F67A" w:rsidR="00144D12" w:rsidRPr="004954C1" w:rsidRDefault="00144D12" w:rsidP="00002FF8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t>4GB</w:t>
            </w:r>
          </w:p>
        </w:tc>
      </w:tr>
      <w:tr w:rsidR="008E0581" w:rsidRPr="004954C1" w14:paraId="770FBBAA" w14:textId="77777777" w:rsidTr="00FA2D0F">
        <w:trPr>
          <w:trHeight w:val="985"/>
        </w:trPr>
        <w:tc>
          <w:tcPr>
            <w:tcW w:w="457" w:type="dxa"/>
            <w:vAlign w:val="center"/>
          </w:tcPr>
          <w:p w14:paraId="3D9468AA" w14:textId="2A624679" w:rsidR="00144D12" w:rsidRPr="004954C1" w:rsidRDefault="00144D12" w:rsidP="00002FF8">
            <w:r w:rsidRPr="004954C1">
              <w:rPr>
                <w:rFonts w:hint="eastAsia"/>
              </w:rPr>
              <w:t>4</w:t>
            </w:r>
          </w:p>
        </w:tc>
        <w:tc>
          <w:tcPr>
            <w:tcW w:w="1103" w:type="dxa"/>
            <w:vAlign w:val="center"/>
          </w:tcPr>
          <w:p w14:paraId="01801887" w14:textId="2AF6D6F9" w:rsidR="00144D12" w:rsidRPr="004954C1" w:rsidRDefault="00144D12" w:rsidP="00002FF8">
            <w:r w:rsidRPr="004954C1">
              <w:rPr>
                <w:rFonts w:hint="eastAsia"/>
              </w:rPr>
              <w:t>RNA-</w:t>
            </w:r>
            <w:proofErr w:type="spellStart"/>
            <w:r w:rsidRPr="004954C1">
              <w:rPr>
                <w:rFonts w:hint="eastAsia"/>
              </w:rPr>
              <w:t>seq</w:t>
            </w:r>
            <w:proofErr w:type="spellEnd"/>
          </w:p>
        </w:tc>
        <w:tc>
          <w:tcPr>
            <w:tcW w:w="1275" w:type="dxa"/>
            <w:vAlign w:val="center"/>
          </w:tcPr>
          <w:p w14:paraId="18CCD222" w14:textId="250FF9EF" w:rsidR="00144D12" w:rsidRPr="004954C1" w:rsidRDefault="00144D12" w:rsidP="00002FF8">
            <w:r>
              <w:rPr>
                <w:rFonts w:hint="eastAsia"/>
              </w:rPr>
              <w:t>すべての生物</w:t>
            </w:r>
          </w:p>
        </w:tc>
        <w:tc>
          <w:tcPr>
            <w:tcW w:w="1276" w:type="dxa"/>
            <w:vAlign w:val="center"/>
          </w:tcPr>
          <w:p w14:paraId="2A39B38F" w14:textId="6C18918D" w:rsidR="00144D12" w:rsidRPr="004954C1" w:rsidRDefault="00144D12" w:rsidP="00002FF8">
            <w:r w:rsidRPr="004954C1">
              <w:t>S</w:t>
            </w:r>
            <w:r>
              <w:t>OL</w:t>
            </w:r>
            <w:r w:rsidRPr="004954C1">
              <w:t>i</w:t>
            </w:r>
            <w:r>
              <w:t>D</w:t>
            </w:r>
            <w:r w:rsidRPr="004954C1">
              <w:t>5500</w:t>
            </w:r>
          </w:p>
        </w:tc>
        <w:tc>
          <w:tcPr>
            <w:tcW w:w="1134" w:type="dxa"/>
            <w:vAlign w:val="center"/>
          </w:tcPr>
          <w:p w14:paraId="02AA377E" w14:textId="22BBEE48" w:rsidR="00144D12" w:rsidRPr="004954C1" w:rsidRDefault="000B51CB" w:rsidP="000B51CB">
            <w:pPr>
              <w:jc w:val="left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hint="eastAsia"/>
              </w:rPr>
              <w:t>30</w:t>
            </w:r>
            <w:r w:rsidR="00BC248C">
              <w:rPr>
                <w:rFonts w:hint="eastAsia"/>
              </w:rPr>
              <w:t>万円</w:t>
            </w:r>
          </w:p>
        </w:tc>
        <w:tc>
          <w:tcPr>
            <w:tcW w:w="1559" w:type="dxa"/>
            <w:vAlign w:val="center"/>
          </w:tcPr>
          <w:p w14:paraId="2E06C9A9" w14:textId="77777777" w:rsidR="00BC248C" w:rsidRDefault="00BC248C" w:rsidP="00002FF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万円</w:t>
            </w:r>
          </w:p>
          <w:p w14:paraId="571F80C7" w14:textId="3C475CE8" w:rsidR="00144D12" w:rsidRPr="004954C1" w:rsidRDefault="00BC248C" w:rsidP="00002FF8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サンプルまで</w:t>
            </w:r>
          </w:p>
        </w:tc>
        <w:tc>
          <w:tcPr>
            <w:tcW w:w="1134" w:type="dxa"/>
            <w:vAlign w:val="center"/>
          </w:tcPr>
          <w:p w14:paraId="6E5F3C96" w14:textId="1A57AEC4" w:rsidR="00144D12" w:rsidRDefault="00144D12" w:rsidP="00002FF8">
            <w:r>
              <w:rPr>
                <w:rFonts w:hint="eastAsia"/>
              </w:rPr>
              <w:t>75bp</w:t>
            </w:r>
          </w:p>
        </w:tc>
        <w:tc>
          <w:tcPr>
            <w:tcW w:w="851" w:type="dxa"/>
            <w:vAlign w:val="center"/>
          </w:tcPr>
          <w:p w14:paraId="6E9C23A1" w14:textId="43535135" w:rsidR="00144D12" w:rsidRPr="004954C1" w:rsidRDefault="00144D12" w:rsidP="00002FF8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t>4GB</w:t>
            </w:r>
          </w:p>
        </w:tc>
      </w:tr>
      <w:tr w:rsidR="008E0581" w:rsidRPr="004954C1" w14:paraId="4DE0DFBF" w14:textId="77777777" w:rsidTr="00FA2D0F">
        <w:trPr>
          <w:trHeight w:val="986"/>
        </w:trPr>
        <w:tc>
          <w:tcPr>
            <w:tcW w:w="457" w:type="dxa"/>
            <w:vAlign w:val="center"/>
          </w:tcPr>
          <w:p w14:paraId="319F636B" w14:textId="749CE51F" w:rsidR="00144D12" w:rsidRPr="004954C1" w:rsidRDefault="00144D12" w:rsidP="00002FF8">
            <w:r w:rsidRPr="004954C1">
              <w:rPr>
                <w:rFonts w:hint="eastAsia"/>
              </w:rPr>
              <w:t>5</w:t>
            </w:r>
          </w:p>
        </w:tc>
        <w:tc>
          <w:tcPr>
            <w:tcW w:w="1103" w:type="dxa"/>
            <w:vAlign w:val="center"/>
          </w:tcPr>
          <w:p w14:paraId="4AB5C0AF" w14:textId="0D685F2B" w:rsidR="00144D12" w:rsidRPr="004954C1" w:rsidRDefault="00144D12" w:rsidP="00002FF8">
            <w:r w:rsidRPr="004954C1">
              <w:rPr>
                <w:rFonts w:hint="eastAsia"/>
              </w:rPr>
              <w:t>SAGE</w:t>
            </w:r>
          </w:p>
        </w:tc>
        <w:tc>
          <w:tcPr>
            <w:tcW w:w="1275" w:type="dxa"/>
            <w:vAlign w:val="center"/>
          </w:tcPr>
          <w:p w14:paraId="76494D86" w14:textId="3186C5D5" w:rsidR="00144D12" w:rsidRPr="004954C1" w:rsidRDefault="00144D12" w:rsidP="00002FF8">
            <w:proofErr w:type="spellStart"/>
            <w:r>
              <w:t>polyA</w:t>
            </w:r>
            <w:proofErr w:type="spellEnd"/>
            <w:r>
              <w:rPr>
                <w:rFonts w:hint="eastAsia"/>
              </w:rPr>
              <w:t>を有する生物</w:t>
            </w:r>
          </w:p>
        </w:tc>
        <w:tc>
          <w:tcPr>
            <w:tcW w:w="1276" w:type="dxa"/>
            <w:vAlign w:val="center"/>
          </w:tcPr>
          <w:p w14:paraId="39ADD7FC" w14:textId="36A395A9" w:rsidR="00144D12" w:rsidRPr="004954C1" w:rsidRDefault="00144D12" w:rsidP="00002FF8">
            <w:r w:rsidRPr="004954C1">
              <w:t>S</w:t>
            </w:r>
            <w:r>
              <w:t>OL</w:t>
            </w:r>
            <w:r w:rsidRPr="004954C1">
              <w:t>i</w:t>
            </w:r>
            <w:r>
              <w:t>D</w:t>
            </w:r>
            <w:r w:rsidRPr="004954C1">
              <w:t>5500</w:t>
            </w:r>
          </w:p>
        </w:tc>
        <w:tc>
          <w:tcPr>
            <w:tcW w:w="1134" w:type="dxa"/>
            <w:vAlign w:val="center"/>
          </w:tcPr>
          <w:p w14:paraId="5D43B34A" w14:textId="510E63FC" w:rsidR="00144D12" w:rsidRPr="004954C1" w:rsidRDefault="000B51CB" w:rsidP="000B51CB">
            <w:pPr>
              <w:wordWrap w:val="0"/>
              <w:jc w:val="left"/>
            </w:pPr>
            <w:r>
              <w:rPr>
                <w:rFonts w:hint="eastAsia"/>
              </w:rPr>
              <w:t>12</w:t>
            </w:r>
            <w:r w:rsidR="00BC248C">
              <w:rPr>
                <w:rFonts w:hint="eastAsia"/>
              </w:rPr>
              <w:t>万円</w:t>
            </w:r>
          </w:p>
        </w:tc>
        <w:tc>
          <w:tcPr>
            <w:tcW w:w="1559" w:type="dxa"/>
            <w:vAlign w:val="center"/>
          </w:tcPr>
          <w:p w14:paraId="49DA05C9" w14:textId="77777777" w:rsidR="00BC248C" w:rsidRDefault="00BC248C" w:rsidP="00002FF8"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万円</w:t>
            </w:r>
          </w:p>
          <w:p w14:paraId="0942086F" w14:textId="0550E76E" w:rsidR="00144D12" w:rsidRPr="004954C1" w:rsidRDefault="00BC248C" w:rsidP="00002FF8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サンプルまで</w:t>
            </w:r>
          </w:p>
        </w:tc>
        <w:tc>
          <w:tcPr>
            <w:tcW w:w="1134" w:type="dxa"/>
            <w:vAlign w:val="center"/>
          </w:tcPr>
          <w:p w14:paraId="756A214E" w14:textId="0FF7D3D8" w:rsidR="00144D12" w:rsidRDefault="0094063A" w:rsidP="00002FF8">
            <w:r>
              <w:rPr>
                <w:rFonts w:hint="eastAsia"/>
              </w:rPr>
              <w:t>27</w:t>
            </w:r>
            <w:r w:rsidR="00144D12">
              <w:rPr>
                <w:rFonts w:hint="eastAsia"/>
              </w:rPr>
              <w:t>p</w:t>
            </w:r>
          </w:p>
        </w:tc>
        <w:tc>
          <w:tcPr>
            <w:tcW w:w="851" w:type="dxa"/>
            <w:vAlign w:val="center"/>
          </w:tcPr>
          <w:p w14:paraId="454A490A" w14:textId="6322E513" w:rsidR="00144D12" w:rsidRPr="004954C1" w:rsidRDefault="00144D12" w:rsidP="00002FF8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t>4GB</w:t>
            </w:r>
          </w:p>
        </w:tc>
      </w:tr>
    </w:tbl>
    <w:p w14:paraId="7D51EF8D" w14:textId="2DF3BAC8" w:rsidR="00455CEF" w:rsidRPr="004954C1" w:rsidRDefault="00446090" w:rsidP="00144D12">
      <w:pPr>
        <w:jc w:val="left"/>
      </w:pPr>
      <w:r w:rsidRPr="004954C1">
        <w:rPr>
          <w:rFonts w:hint="eastAsia"/>
        </w:rPr>
        <w:t>※</w:t>
      </w:r>
      <w:r w:rsidR="00340762" w:rsidRPr="004954C1">
        <w:rPr>
          <w:rFonts w:hint="eastAsia"/>
        </w:rPr>
        <w:t>受託</w:t>
      </w:r>
      <w:r w:rsidRPr="004954C1">
        <w:rPr>
          <w:rFonts w:hint="eastAsia"/>
        </w:rPr>
        <w:t>料金は</w:t>
      </w:r>
      <w:r w:rsidR="00EA33A0">
        <w:rPr>
          <w:rFonts w:hint="eastAsia"/>
        </w:rPr>
        <w:t>1</w:t>
      </w:r>
      <w:r w:rsidR="00EA33A0">
        <w:rPr>
          <w:rFonts w:hint="eastAsia"/>
        </w:rPr>
        <w:t>サンプルあたりの</w:t>
      </w:r>
      <w:r w:rsidRPr="004954C1">
        <w:rPr>
          <w:rFonts w:hint="eastAsia"/>
        </w:rPr>
        <w:t>税込価格</w:t>
      </w:r>
      <w:r w:rsidR="00B73FDD">
        <w:rPr>
          <w:rFonts w:hint="eastAsia"/>
        </w:rPr>
        <w:t>となります</w:t>
      </w:r>
      <w:r w:rsidRPr="004954C1">
        <w:rPr>
          <w:rFonts w:hint="eastAsia"/>
        </w:rPr>
        <w:t>。</w:t>
      </w:r>
    </w:p>
    <w:p w14:paraId="64E9102A" w14:textId="5CF7EF69" w:rsidR="00340762" w:rsidRPr="004954C1" w:rsidRDefault="00340762" w:rsidP="004954C1">
      <w:pPr>
        <w:ind w:left="240" w:hangingChars="100" w:hanging="240"/>
        <w:jc w:val="left"/>
      </w:pPr>
      <w:r w:rsidRPr="004954C1">
        <w:rPr>
          <w:rFonts w:hint="eastAsia"/>
        </w:rPr>
        <w:t>※受託解析において</w:t>
      </w:r>
      <w:r w:rsidRPr="004954C1">
        <w:rPr>
          <w:rFonts w:hint="eastAsia"/>
        </w:rPr>
        <w:t>1</w:t>
      </w:r>
      <w:r w:rsidRPr="004954C1">
        <w:rPr>
          <w:rFonts w:hint="eastAsia"/>
        </w:rPr>
        <w:t>解析で複数のサンプルを測定する場合は、追加</w:t>
      </w:r>
      <w:r w:rsidRPr="004954C1">
        <w:t>1</w:t>
      </w:r>
      <w:r w:rsidRPr="004954C1">
        <w:rPr>
          <w:rFonts w:hint="eastAsia"/>
        </w:rPr>
        <w:t>サンプル毎にライブラリー作製費が必要となります。</w:t>
      </w:r>
    </w:p>
    <w:p w14:paraId="2A4F58BB" w14:textId="77777777" w:rsidR="00144D12" w:rsidRDefault="00446090" w:rsidP="00446090">
      <w:pPr>
        <w:jc w:val="left"/>
      </w:pPr>
      <w:r w:rsidRPr="004954C1">
        <w:rPr>
          <w:rFonts w:hint="eastAsia"/>
        </w:rPr>
        <w:t>※納期は目安であり、サンプルの内容や数量</w:t>
      </w:r>
      <w:r w:rsidR="00340762" w:rsidRPr="004954C1">
        <w:rPr>
          <w:rFonts w:hint="eastAsia"/>
        </w:rPr>
        <w:t>等</w:t>
      </w:r>
      <w:r w:rsidRPr="004954C1">
        <w:rPr>
          <w:rFonts w:hint="eastAsia"/>
        </w:rPr>
        <w:t>により</w:t>
      </w:r>
      <w:r w:rsidR="00340762" w:rsidRPr="004954C1">
        <w:rPr>
          <w:rFonts w:hint="eastAsia"/>
        </w:rPr>
        <w:t>変動します。</w:t>
      </w:r>
    </w:p>
    <w:p w14:paraId="430A19FC" w14:textId="47A2FBB7" w:rsidR="00446090" w:rsidRPr="004954C1" w:rsidRDefault="00144D12" w:rsidP="00446090">
      <w:pPr>
        <w:jc w:val="left"/>
      </w:pPr>
      <w:r w:rsidRPr="004954C1">
        <w:rPr>
          <w:rFonts w:hint="eastAsia"/>
        </w:rPr>
        <w:t>※</w:t>
      </w:r>
      <w:r>
        <w:t>1</w:t>
      </w:r>
      <w:r>
        <w:rPr>
          <w:rFonts w:hint="eastAsia"/>
        </w:rPr>
        <w:t>解析のデータ量は、</w:t>
      </w:r>
      <w:r w:rsidR="00607D02">
        <w:rPr>
          <w:rFonts w:hint="eastAsia"/>
        </w:rPr>
        <w:t>トリミングしてマッピングされた遺伝子量を示しています。実際には</w:t>
      </w:r>
      <w:r>
        <w:rPr>
          <w:rFonts w:hint="eastAsia"/>
        </w:rPr>
        <w:t>約</w:t>
      </w:r>
      <w:r w:rsidR="00BC248C">
        <w:rPr>
          <w:rFonts w:hint="eastAsia"/>
        </w:rPr>
        <w:t>2</w:t>
      </w:r>
      <w:r w:rsidR="00607D02">
        <w:rPr>
          <w:rFonts w:hint="eastAsia"/>
        </w:rPr>
        <w:t>倍程度</w:t>
      </w:r>
      <w:r w:rsidR="0094063A">
        <w:rPr>
          <w:rFonts w:hint="eastAsia"/>
        </w:rPr>
        <w:t>の解析を行います</w:t>
      </w:r>
      <w:r>
        <w:rPr>
          <w:rFonts w:hint="eastAsia"/>
        </w:rPr>
        <w:t>。</w:t>
      </w:r>
    </w:p>
    <w:sectPr w:rsidR="00446090" w:rsidRPr="004954C1" w:rsidSect="007C19ED">
      <w:pgSz w:w="11900" w:h="16840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A35"/>
    <w:multiLevelType w:val="hybridMultilevel"/>
    <w:tmpl w:val="991A1D58"/>
    <w:lvl w:ilvl="0" w:tplc="143A5816">
      <w:start w:val="5"/>
      <w:numFmt w:val="bullet"/>
      <w:lvlText w:val="・"/>
      <w:lvlJc w:val="left"/>
      <w:pPr>
        <w:ind w:left="380" w:hanging="3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dirty"/>
  <w:defaultTabStop w:val="96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C2"/>
    <w:rsid w:val="00002FF8"/>
    <w:rsid w:val="00064D1B"/>
    <w:rsid w:val="00086739"/>
    <w:rsid w:val="00095160"/>
    <w:rsid w:val="000B51CB"/>
    <w:rsid w:val="000E7B8A"/>
    <w:rsid w:val="00106738"/>
    <w:rsid w:val="00144D12"/>
    <w:rsid w:val="00176FDB"/>
    <w:rsid w:val="001952A1"/>
    <w:rsid w:val="002241EE"/>
    <w:rsid w:val="00281D27"/>
    <w:rsid w:val="00291C86"/>
    <w:rsid w:val="002F1B69"/>
    <w:rsid w:val="003331BF"/>
    <w:rsid w:val="00340762"/>
    <w:rsid w:val="00375147"/>
    <w:rsid w:val="004160B0"/>
    <w:rsid w:val="00446090"/>
    <w:rsid w:val="00454A88"/>
    <w:rsid w:val="00455CEF"/>
    <w:rsid w:val="00460F92"/>
    <w:rsid w:val="004954C1"/>
    <w:rsid w:val="004B468B"/>
    <w:rsid w:val="00523AD4"/>
    <w:rsid w:val="005F7B8C"/>
    <w:rsid w:val="00607D02"/>
    <w:rsid w:val="006168B1"/>
    <w:rsid w:val="007C19ED"/>
    <w:rsid w:val="008064C2"/>
    <w:rsid w:val="00863B13"/>
    <w:rsid w:val="008E0581"/>
    <w:rsid w:val="00920581"/>
    <w:rsid w:val="0094063A"/>
    <w:rsid w:val="009A77DB"/>
    <w:rsid w:val="00AB6941"/>
    <w:rsid w:val="00B21BBC"/>
    <w:rsid w:val="00B32389"/>
    <w:rsid w:val="00B72F50"/>
    <w:rsid w:val="00B73FDD"/>
    <w:rsid w:val="00BC248C"/>
    <w:rsid w:val="00BC2A42"/>
    <w:rsid w:val="00BF0416"/>
    <w:rsid w:val="00C57E62"/>
    <w:rsid w:val="00C7197D"/>
    <w:rsid w:val="00CF04A6"/>
    <w:rsid w:val="00D11617"/>
    <w:rsid w:val="00D456AA"/>
    <w:rsid w:val="00E61E63"/>
    <w:rsid w:val="00E65D2B"/>
    <w:rsid w:val="00E85424"/>
    <w:rsid w:val="00EA33A0"/>
    <w:rsid w:val="00EA46C0"/>
    <w:rsid w:val="00F548F2"/>
    <w:rsid w:val="00FA2D0F"/>
    <w:rsid w:val="00FE66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9AC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46C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55C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3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0F9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46C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55C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3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0F9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山口大学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水上 洋一</dc:creator>
  <cp:keywords/>
  <dc:description/>
  <cp:lastModifiedBy>水上 洋一</cp:lastModifiedBy>
  <cp:revision>4</cp:revision>
  <cp:lastPrinted>2013-01-10T10:33:00Z</cp:lastPrinted>
  <dcterms:created xsi:type="dcterms:W3CDTF">2015-07-10T08:06:00Z</dcterms:created>
  <dcterms:modified xsi:type="dcterms:W3CDTF">2015-07-10T08:43:00Z</dcterms:modified>
</cp:coreProperties>
</file>